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47BF" w14:textId="0D941F32" w:rsidR="00885FE3" w:rsidRDefault="006F2B2C" w:rsidP="006F2B2C">
      <w:pPr>
        <w:pStyle w:val="NoSpacing"/>
        <w:jc w:val="center"/>
      </w:pPr>
      <w:bookmarkStart w:id="0" w:name="_MacBuGuideStaticData_733H"/>
      <w:r>
        <w:rPr>
          <w:rFonts w:ascii="Cambria" w:hAnsi="Cambria"/>
          <w:noProof/>
        </w:rPr>
        <w:drawing>
          <wp:inline distT="0" distB="0" distL="0" distR="0" wp14:anchorId="74159356" wp14:editId="7AC24BB7">
            <wp:extent cx="5297805"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7805" cy="1000125"/>
                    </a:xfrm>
                    <a:prstGeom prst="rect">
                      <a:avLst/>
                    </a:prstGeom>
                    <a:noFill/>
                  </pic:spPr>
                </pic:pic>
              </a:graphicData>
            </a:graphic>
          </wp:inline>
        </w:drawing>
      </w:r>
    </w:p>
    <w:bookmarkEnd w:id="0"/>
    <w:p w14:paraId="7BCD4410" w14:textId="77777777" w:rsidR="0064208B" w:rsidRDefault="0064208B" w:rsidP="00517BB5">
      <w:pPr>
        <w:spacing w:after="160" w:line="259" w:lineRule="auto"/>
        <w:jc w:val="center"/>
        <w:rPr>
          <w:rFonts w:ascii="Times New Roman" w:eastAsia="Calibri" w:hAnsi="Times New Roman" w:cs="Times New Roman"/>
          <w:b/>
          <w:bCs/>
          <w:sz w:val="32"/>
          <w:szCs w:val="32"/>
        </w:rPr>
      </w:pPr>
    </w:p>
    <w:p w14:paraId="55ACF53A" w14:textId="0CB92329" w:rsidR="00517BB5" w:rsidRDefault="0064208B" w:rsidP="00517BB5">
      <w:pPr>
        <w:spacing w:after="160" w:line="259" w:lineRule="auto"/>
        <w:contextualSpacing/>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American Legion Department of Ohio</w:t>
      </w:r>
    </w:p>
    <w:p w14:paraId="35868D6C" w14:textId="72D63058" w:rsidR="0064208B" w:rsidRDefault="0064208B" w:rsidP="00517BB5">
      <w:pPr>
        <w:spacing w:after="160" w:line="259" w:lineRule="auto"/>
        <w:contextualSpacing/>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VA&amp;R Standing Commission</w:t>
      </w:r>
    </w:p>
    <w:p w14:paraId="1E0991CA" w14:textId="5A16D313" w:rsidR="0064208B" w:rsidRDefault="0064208B" w:rsidP="00517BB5">
      <w:pPr>
        <w:spacing w:after="160" w:line="259" w:lineRule="auto"/>
        <w:contextualSpacing/>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2 pm, DEC</w:t>
      </w:r>
    </w:p>
    <w:p w14:paraId="38AC534C" w14:textId="19F2F4FD" w:rsidR="0064208B" w:rsidRDefault="0064208B" w:rsidP="00517BB5">
      <w:pPr>
        <w:spacing w:after="160" w:line="259" w:lineRule="auto"/>
        <w:contextualSpacing/>
        <w:jc w:val="center"/>
        <w:rPr>
          <w:rFonts w:ascii="Times New Roman" w:eastAsia="Calibri" w:hAnsi="Times New Roman" w:cs="Times New Roman"/>
          <w:sz w:val="32"/>
          <w:szCs w:val="32"/>
        </w:rPr>
      </w:pPr>
      <w:r>
        <w:rPr>
          <w:rFonts w:ascii="Times New Roman" w:eastAsia="Calibri" w:hAnsi="Times New Roman" w:cs="Times New Roman"/>
          <w:b/>
          <w:bCs/>
          <w:sz w:val="32"/>
          <w:szCs w:val="32"/>
        </w:rPr>
        <w:t>July 15, 2023</w:t>
      </w:r>
    </w:p>
    <w:p w14:paraId="0BB7F823" w14:textId="5BF7CAE0" w:rsidR="00C5314F" w:rsidRPr="0064208B" w:rsidRDefault="0064208B" w:rsidP="0064208B">
      <w:pPr>
        <w:pStyle w:val="ListParagraph"/>
        <w:numPr>
          <w:ilvl w:val="0"/>
          <w:numId w:val="4"/>
        </w:numPr>
        <w:spacing w:after="240" w:line="259"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Call to order </w:t>
      </w:r>
    </w:p>
    <w:p w14:paraId="16A0C707" w14:textId="2D2497A6" w:rsidR="00877636" w:rsidRDefault="00C5314F" w:rsidP="00574D09">
      <w:pPr>
        <w:spacing w:after="240" w:line="259" w:lineRule="auto"/>
        <w:jc w:val="both"/>
        <w:rPr>
          <w:rFonts w:ascii="Times New Roman" w:eastAsia="Calibri" w:hAnsi="Times New Roman" w:cs="Times New Roman"/>
          <w:sz w:val="22"/>
          <w:szCs w:val="22"/>
        </w:rPr>
      </w:pPr>
      <w:r w:rsidRPr="4C375E91">
        <w:rPr>
          <w:rFonts w:ascii="Times New Roman" w:eastAsia="Calibri" w:hAnsi="Times New Roman" w:cs="Times New Roman"/>
          <w:sz w:val="22"/>
          <w:szCs w:val="22"/>
        </w:rPr>
        <w:t xml:space="preserve">The meeting was opened by Chairman </w:t>
      </w:r>
      <w:r w:rsidR="0064208B">
        <w:rPr>
          <w:rFonts w:ascii="Times New Roman" w:eastAsia="Calibri" w:hAnsi="Times New Roman" w:cs="Times New Roman"/>
          <w:sz w:val="22"/>
          <w:szCs w:val="22"/>
        </w:rPr>
        <w:t xml:space="preserve">David Cook </w:t>
      </w:r>
      <w:r w:rsidR="0064208B" w:rsidRPr="4C375E91">
        <w:rPr>
          <w:rFonts w:ascii="Times New Roman" w:eastAsia="Calibri" w:hAnsi="Times New Roman" w:cs="Times New Roman"/>
          <w:sz w:val="22"/>
          <w:szCs w:val="22"/>
        </w:rPr>
        <w:t>of</w:t>
      </w:r>
      <w:r w:rsidR="00877636" w:rsidRPr="4C375E91">
        <w:rPr>
          <w:rFonts w:ascii="Times New Roman" w:eastAsia="Calibri" w:hAnsi="Times New Roman" w:cs="Times New Roman"/>
          <w:sz w:val="22"/>
          <w:szCs w:val="22"/>
        </w:rPr>
        <w:t xml:space="preserve"> the </w:t>
      </w:r>
      <w:r w:rsidR="0064208B">
        <w:rPr>
          <w:rFonts w:ascii="Times New Roman" w:eastAsia="Calibri" w:hAnsi="Times New Roman" w:cs="Times New Roman"/>
          <w:sz w:val="22"/>
          <w:szCs w:val="22"/>
        </w:rPr>
        <w:t>6</w:t>
      </w:r>
      <w:r w:rsidR="0064208B" w:rsidRPr="0064208B">
        <w:rPr>
          <w:rFonts w:ascii="Times New Roman" w:eastAsia="Calibri" w:hAnsi="Times New Roman" w:cs="Times New Roman"/>
          <w:sz w:val="22"/>
          <w:szCs w:val="22"/>
          <w:vertAlign w:val="superscript"/>
        </w:rPr>
        <w:t>th</w:t>
      </w:r>
      <w:r w:rsidR="0064208B">
        <w:rPr>
          <w:rFonts w:ascii="Times New Roman" w:eastAsia="Calibri" w:hAnsi="Times New Roman" w:cs="Times New Roman"/>
          <w:sz w:val="22"/>
          <w:szCs w:val="22"/>
        </w:rPr>
        <w:t xml:space="preserve"> </w:t>
      </w:r>
      <w:r w:rsidR="00877636" w:rsidRPr="4C375E91">
        <w:rPr>
          <w:rFonts w:ascii="Times New Roman" w:eastAsia="Calibri" w:hAnsi="Times New Roman" w:cs="Times New Roman"/>
          <w:sz w:val="22"/>
          <w:szCs w:val="22"/>
        </w:rPr>
        <w:t xml:space="preserve">District. </w:t>
      </w:r>
      <w:r w:rsidR="0064208B">
        <w:rPr>
          <w:rFonts w:ascii="Times New Roman" w:eastAsia="Calibri" w:hAnsi="Times New Roman" w:cs="Times New Roman"/>
          <w:sz w:val="22"/>
          <w:szCs w:val="22"/>
        </w:rPr>
        <w:t xml:space="preserve">Darell Bishop </w:t>
      </w:r>
      <w:r w:rsidR="00877636" w:rsidRPr="4C375E91">
        <w:rPr>
          <w:rFonts w:ascii="Times New Roman" w:eastAsia="Calibri" w:hAnsi="Times New Roman" w:cs="Times New Roman"/>
          <w:sz w:val="22"/>
          <w:szCs w:val="22"/>
        </w:rPr>
        <w:t xml:space="preserve">of the </w:t>
      </w:r>
      <w:r w:rsidR="0064208B">
        <w:rPr>
          <w:rFonts w:ascii="Times New Roman" w:eastAsia="Calibri" w:hAnsi="Times New Roman" w:cs="Times New Roman"/>
          <w:sz w:val="22"/>
          <w:szCs w:val="22"/>
        </w:rPr>
        <w:t>5</w:t>
      </w:r>
      <w:r w:rsidR="0064208B" w:rsidRPr="0064208B">
        <w:rPr>
          <w:rFonts w:ascii="Times New Roman" w:eastAsia="Calibri" w:hAnsi="Times New Roman" w:cs="Times New Roman"/>
          <w:sz w:val="22"/>
          <w:szCs w:val="22"/>
          <w:vertAlign w:val="superscript"/>
        </w:rPr>
        <w:t>th</w:t>
      </w:r>
      <w:r w:rsidR="0064208B">
        <w:rPr>
          <w:rFonts w:ascii="Times New Roman" w:eastAsia="Calibri" w:hAnsi="Times New Roman" w:cs="Times New Roman"/>
          <w:sz w:val="22"/>
          <w:szCs w:val="22"/>
        </w:rPr>
        <w:t xml:space="preserve"> </w:t>
      </w:r>
      <w:r w:rsidR="00877636" w:rsidRPr="4C375E91">
        <w:rPr>
          <w:rFonts w:ascii="Times New Roman" w:eastAsia="Calibri" w:hAnsi="Times New Roman" w:cs="Times New Roman"/>
          <w:sz w:val="22"/>
          <w:szCs w:val="22"/>
        </w:rPr>
        <w:t>District gave the invocation, and the Pledge of Allegiance was recited.</w:t>
      </w:r>
      <w:r w:rsidR="0064208B">
        <w:rPr>
          <w:rFonts w:ascii="Times New Roman" w:eastAsia="Calibri" w:hAnsi="Times New Roman" w:cs="Times New Roman"/>
          <w:sz w:val="22"/>
          <w:szCs w:val="22"/>
        </w:rPr>
        <w:t xml:space="preserve"> David Cook </w:t>
      </w:r>
      <w:r w:rsidR="0064208B" w:rsidRPr="4C375E91">
        <w:rPr>
          <w:rFonts w:ascii="Times New Roman" w:eastAsia="Calibri" w:hAnsi="Times New Roman" w:cs="Times New Roman"/>
          <w:sz w:val="22"/>
          <w:szCs w:val="22"/>
        </w:rPr>
        <w:t>of</w:t>
      </w:r>
      <w:r w:rsidR="00877636" w:rsidRPr="4C375E91">
        <w:rPr>
          <w:rFonts w:ascii="Times New Roman" w:eastAsia="Calibri" w:hAnsi="Times New Roman" w:cs="Times New Roman"/>
          <w:sz w:val="22"/>
          <w:szCs w:val="22"/>
        </w:rPr>
        <w:t xml:space="preserve"> the </w:t>
      </w:r>
      <w:r w:rsidR="0064208B">
        <w:rPr>
          <w:rFonts w:ascii="Times New Roman" w:eastAsia="Calibri" w:hAnsi="Times New Roman" w:cs="Times New Roman"/>
          <w:sz w:val="22"/>
          <w:szCs w:val="22"/>
        </w:rPr>
        <w:t>6th</w:t>
      </w:r>
      <w:r w:rsidR="00877636" w:rsidRPr="4C375E91">
        <w:rPr>
          <w:rFonts w:ascii="Times New Roman" w:eastAsia="Calibri" w:hAnsi="Times New Roman" w:cs="Times New Roman"/>
          <w:sz w:val="22"/>
          <w:szCs w:val="22"/>
        </w:rPr>
        <w:t xml:space="preserve"> District was appointed Secretary.</w:t>
      </w:r>
      <w:r w:rsidR="0064208B">
        <w:rPr>
          <w:rFonts w:ascii="Times New Roman" w:eastAsia="Calibri" w:hAnsi="Times New Roman" w:cs="Times New Roman"/>
          <w:sz w:val="22"/>
          <w:szCs w:val="22"/>
        </w:rPr>
        <w:t xml:space="preserve"> </w:t>
      </w:r>
    </w:p>
    <w:p w14:paraId="6FDA8A80" w14:textId="637BE2D9" w:rsidR="0064208B" w:rsidRDefault="0064208B" w:rsidP="0064208B">
      <w:pPr>
        <w:pStyle w:val="ListParagraph"/>
        <w:numPr>
          <w:ilvl w:val="0"/>
          <w:numId w:val="4"/>
        </w:numPr>
        <w:spacing w:after="240" w:line="259"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Salute to the Colors</w:t>
      </w:r>
    </w:p>
    <w:p w14:paraId="22BA7C7F" w14:textId="1EF208A3" w:rsidR="0064208B" w:rsidRPr="0064208B" w:rsidRDefault="0064208B" w:rsidP="0064208B">
      <w:pPr>
        <w:pStyle w:val="ListParagraph"/>
        <w:numPr>
          <w:ilvl w:val="0"/>
          <w:numId w:val="4"/>
        </w:numPr>
        <w:spacing w:after="240" w:line="259"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Pledge of Allegiance was led by Chairman David Cook of the 6</w:t>
      </w:r>
      <w:r w:rsidRPr="0064208B">
        <w:rPr>
          <w:rFonts w:ascii="Times New Roman" w:eastAsia="Calibri" w:hAnsi="Times New Roman" w:cs="Times New Roman"/>
          <w:sz w:val="22"/>
          <w:szCs w:val="22"/>
          <w:vertAlign w:val="superscript"/>
        </w:rPr>
        <w:t>th</w:t>
      </w:r>
      <w:r>
        <w:rPr>
          <w:rFonts w:ascii="Times New Roman" w:eastAsia="Calibri" w:hAnsi="Times New Roman" w:cs="Times New Roman"/>
          <w:sz w:val="22"/>
          <w:szCs w:val="22"/>
        </w:rPr>
        <w:t xml:space="preserve"> District</w:t>
      </w:r>
    </w:p>
    <w:p w14:paraId="1C02F3AB" w14:textId="200BD888" w:rsidR="00877636" w:rsidRPr="0064208B" w:rsidRDefault="0064208B" w:rsidP="0064208B">
      <w:pPr>
        <w:pStyle w:val="ListParagraph"/>
        <w:numPr>
          <w:ilvl w:val="0"/>
          <w:numId w:val="4"/>
        </w:numPr>
        <w:spacing w:after="240" w:line="259"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Roll Call: </w:t>
      </w:r>
      <w:r w:rsidR="00877636" w:rsidRPr="0064208B">
        <w:rPr>
          <w:rFonts w:ascii="Times New Roman" w:eastAsia="Calibri" w:hAnsi="Times New Roman" w:cs="Times New Roman"/>
          <w:sz w:val="22"/>
          <w:szCs w:val="22"/>
        </w:rPr>
        <w:t>The following members were present:</w:t>
      </w:r>
    </w:p>
    <w:tbl>
      <w:tblPr>
        <w:tblStyle w:val="TableGrid"/>
        <w:tblW w:w="9360" w:type="dxa"/>
        <w:tblLayout w:type="fixed"/>
        <w:tblLook w:val="04A0" w:firstRow="1" w:lastRow="0" w:firstColumn="1" w:lastColumn="0" w:noHBand="0" w:noVBand="1"/>
      </w:tblPr>
      <w:tblGrid>
        <w:gridCol w:w="1075"/>
        <w:gridCol w:w="3960"/>
        <w:gridCol w:w="2262"/>
        <w:gridCol w:w="1029"/>
        <w:gridCol w:w="1034"/>
      </w:tblGrid>
      <w:tr w:rsidR="00A70592" w14:paraId="77ACBD37" w14:textId="77777777" w:rsidTr="4C375E91">
        <w:trPr>
          <w:trHeight w:val="288"/>
        </w:trPr>
        <w:tc>
          <w:tcPr>
            <w:tcW w:w="1075" w:type="dxa"/>
          </w:tcPr>
          <w:p w14:paraId="3BEB4C9B" w14:textId="7525A632" w:rsidR="00877636" w:rsidRPr="00877636" w:rsidRDefault="00877636" w:rsidP="00877636">
            <w:pPr>
              <w:spacing w:after="240" w:line="259" w:lineRule="auto"/>
              <w:jc w:val="center"/>
              <w:rPr>
                <w:rFonts w:ascii="Times New Roman" w:eastAsia="Calibri" w:hAnsi="Times New Roman" w:cs="Times New Roman"/>
                <w:b/>
                <w:bCs/>
              </w:rPr>
            </w:pPr>
            <w:r w:rsidRPr="00877636">
              <w:rPr>
                <w:rFonts w:ascii="Times New Roman" w:eastAsia="Calibri" w:hAnsi="Times New Roman" w:cs="Times New Roman"/>
                <w:b/>
                <w:bCs/>
              </w:rPr>
              <w:t>District</w:t>
            </w:r>
          </w:p>
        </w:tc>
        <w:tc>
          <w:tcPr>
            <w:tcW w:w="3960" w:type="dxa"/>
          </w:tcPr>
          <w:p w14:paraId="4CE6B34B" w14:textId="0CA6F622" w:rsidR="00877636" w:rsidRPr="00877636" w:rsidRDefault="00877636" w:rsidP="00877636">
            <w:pPr>
              <w:spacing w:after="240" w:line="259" w:lineRule="auto"/>
              <w:jc w:val="center"/>
              <w:rPr>
                <w:rFonts w:ascii="Times New Roman" w:eastAsia="Calibri" w:hAnsi="Times New Roman" w:cs="Times New Roman"/>
                <w:b/>
                <w:bCs/>
              </w:rPr>
            </w:pPr>
            <w:r w:rsidRPr="00877636">
              <w:rPr>
                <w:rFonts w:ascii="Times New Roman" w:eastAsia="Calibri" w:hAnsi="Times New Roman" w:cs="Times New Roman"/>
                <w:b/>
                <w:bCs/>
              </w:rPr>
              <w:t>Name</w:t>
            </w:r>
          </w:p>
        </w:tc>
        <w:tc>
          <w:tcPr>
            <w:tcW w:w="2262" w:type="dxa"/>
          </w:tcPr>
          <w:p w14:paraId="49792E0B" w14:textId="5543D6B3" w:rsidR="00877636" w:rsidRPr="00877636" w:rsidRDefault="00877636" w:rsidP="00877636">
            <w:pPr>
              <w:spacing w:after="240" w:line="259" w:lineRule="auto"/>
              <w:jc w:val="center"/>
              <w:rPr>
                <w:rFonts w:ascii="Times New Roman" w:eastAsia="Calibri" w:hAnsi="Times New Roman" w:cs="Times New Roman"/>
                <w:b/>
                <w:bCs/>
              </w:rPr>
            </w:pPr>
            <w:r w:rsidRPr="00877636">
              <w:rPr>
                <w:rFonts w:ascii="Times New Roman" w:eastAsia="Calibri" w:hAnsi="Times New Roman" w:cs="Times New Roman"/>
                <w:b/>
                <w:bCs/>
              </w:rPr>
              <w:t>Substitution</w:t>
            </w:r>
          </w:p>
        </w:tc>
        <w:tc>
          <w:tcPr>
            <w:tcW w:w="1029" w:type="dxa"/>
          </w:tcPr>
          <w:p w14:paraId="48E8481E" w14:textId="33FC53E9" w:rsidR="00877636" w:rsidRPr="00877636" w:rsidRDefault="00877636" w:rsidP="00877636">
            <w:pPr>
              <w:spacing w:after="240" w:line="259" w:lineRule="auto"/>
              <w:jc w:val="center"/>
              <w:rPr>
                <w:rFonts w:ascii="Times New Roman" w:eastAsia="Calibri" w:hAnsi="Times New Roman" w:cs="Times New Roman"/>
                <w:b/>
                <w:bCs/>
              </w:rPr>
            </w:pPr>
            <w:r w:rsidRPr="00877636">
              <w:rPr>
                <w:rFonts w:ascii="Times New Roman" w:eastAsia="Calibri" w:hAnsi="Times New Roman" w:cs="Times New Roman"/>
                <w:b/>
                <w:bCs/>
              </w:rPr>
              <w:t>Present</w:t>
            </w:r>
          </w:p>
        </w:tc>
        <w:tc>
          <w:tcPr>
            <w:tcW w:w="1034" w:type="dxa"/>
          </w:tcPr>
          <w:p w14:paraId="122384DD" w14:textId="4C748273" w:rsidR="00877636" w:rsidRPr="00877636" w:rsidRDefault="00877636" w:rsidP="00877636">
            <w:pPr>
              <w:spacing w:after="240" w:line="259" w:lineRule="auto"/>
              <w:jc w:val="center"/>
              <w:rPr>
                <w:rFonts w:ascii="Times New Roman" w:eastAsia="Calibri" w:hAnsi="Times New Roman" w:cs="Times New Roman"/>
                <w:b/>
                <w:bCs/>
              </w:rPr>
            </w:pPr>
            <w:r w:rsidRPr="00877636">
              <w:rPr>
                <w:rFonts w:ascii="Times New Roman" w:eastAsia="Calibri" w:hAnsi="Times New Roman" w:cs="Times New Roman"/>
                <w:b/>
                <w:bCs/>
              </w:rPr>
              <w:t>Absent</w:t>
            </w:r>
          </w:p>
        </w:tc>
      </w:tr>
      <w:tr w:rsidR="00A70592" w14:paraId="0F7236AF" w14:textId="77777777" w:rsidTr="4C375E91">
        <w:trPr>
          <w:trHeight w:hRule="exact" w:val="360"/>
        </w:trPr>
        <w:tc>
          <w:tcPr>
            <w:tcW w:w="1075" w:type="dxa"/>
          </w:tcPr>
          <w:p w14:paraId="38E3EA41" w14:textId="4CDAEC72" w:rsidR="00877636" w:rsidRDefault="00877636"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1</w:t>
            </w:r>
          </w:p>
        </w:tc>
        <w:tc>
          <w:tcPr>
            <w:tcW w:w="3960" w:type="dxa"/>
          </w:tcPr>
          <w:p w14:paraId="1A9EA272" w14:textId="118CB063" w:rsidR="00877636" w:rsidRPr="0065266A" w:rsidRDefault="0065266A" w:rsidP="0065266A">
            <w:pPr>
              <w:spacing w:line="259" w:lineRule="auto"/>
              <w:jc w:val="center"/>
              <w:rPr>
                <w:rFonts w:ascii="Times New Roman" w:eastAsia="Calibri" w:hAnsi="Times New Roman" w:cs="Times New Roman"/>
                <w:b/>
                <w:bCs/>
              </w:rPr>
            </w:pPr>
            <w:r w:rsidRPr="0065266A">
              <w:rPr>
                <w:rFonts w:ascii="Times New Roman" w:eastAsia="Calibri" w:hAnsi="Times New Roman" w:cs="Times New Roman"/>
                <w:b/>
                <w:bCs/>
              </w:rPr>
              <w:t>Pat Grzybowski</w:t>
            </w:r>
          </w:p>
        </w:tc>
        <w:tc>
          <w:tcPr>
            <w:tcW w:w="2262" w:type="dxa"/>
          </w:tcPr>
          <w:p w14:paraId="52CAB94B" w14:textId="77777777" w:rsidR="00877636" w:rsidRDefault="00877636" w:rsidP="00C5314F">
            <w:pPr>
              <w:spacing w:after="240" w:line="259" w:lineRule="auto"/>
              <w:rPr>
                <w:rFonts w:ascii="Times New Roman" w:eastAsia="Calibri" w:hAnsi="Times New Roman" w:cs="Times New Roman"/>
              </w:rPr>
            </w:pPr>
          </w:p>
        </w:tc>
        <w:tc>
          <w:tcPr>
            <w:tcW w:w="1029" w:type="dxa"/>
          </w:tcPr>
          <w:p w14:paraId="46334FD5" w14:textId="44735D91" w:rsidR="00877636"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X</w:t>
            </w:r>
          </w:p>
        </w:tc>
        <w:tc>
          <w:tcPr>
            <w:tcW w:w="1034" w:type="dxa"/>
          </w:tcPr>
          <w:p w14:paraId="398A7333" w14:textId="77777777" w:rsidR="00877636" w:rsidRDefault="00877636" w:rsidP="00C5314F">
            <w:pPr>
              <w:spacing w:after="240" w:line="259" w:lineRule="auto"/>
              <w:rPr>
                <w:rFonts w:ascii="Times New Roman" w:eastAsia="Calibri" w:hAnsi="Times New Roman" w:cs="Times New Roman"/>
              </w:rPr>
            </w:pPr>
          </w:p>
        </w:tc>
      </w:tr>
      <w:tr w:rsidR="00A70592" w14:paraId="3C4DF006" w14:textId="77777777" w:rsidTr="4C375E91">
        <w:trPr>
          <w:trHeight w:hRule="exact" w:val="360"/>
        </w:trPr>
        <w:tc>
          <w:tcPr>
            <w:tcW w:w="1075" w:type="dxa"/>
          </w:tcPr>
          <w:p w14:paraId="2BA8922B" w14:textId="0911FD92" w:rsidR="00877636" w:rsidRDefault="00877636"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2</w:t>
            </w:r>
          </w:p>
        </w:tc>
        <w:tc>
          <w:tcPr>
            <w:tcW w:w="3960" w:type="dxa"/>
          </w:tcPr>
          <w:p w14:paraId="7CFC571B" w14:textId="1AFF3F14" w:rsidR="00877636" w:rsidRPr="0065266A" w:rsidRDefault="006423E6" w:rsidP="0065266A">
            <w:pPr>
              <w:spacing w:after="240" w:line="259" w:lineRule="auto"/>
              <w:jc w:val="center"/>
              <w:rPr>
                <w:rFonts w:ascii="Times New Roman" w:eastAsia="Calibri" w:hAnsi="Times New Roman" w:cs="Times New Roman"/>
                <w:b/>
                <w:bCs/>
              </w:rPr>
            </w:pPr>
            <w:r>
              <w:rPr>
                <w:rFonts w:ascii="Times New Roman" w:eastAsia="Calibri" w:hAnsi="Times New Roman" w:cs="Times New Roman"/>
                <w:b/>
                <w:bCs/>
              </w:rPr>
              <w:t>Mike Homan</w:t>
            </w:r>
          </w:p>
        </w:tc>
        <w:tc>
          <w:tcPr>
            <w:tcW w:w="2262" w:type="dxa"/>
          </w:tcPr>
          <w:p w14:paraId="77A69EB1" w14:textId="2AEF8A03" w:rsidR="00877636" w:rsidRDefault="00877636" w:rsidP="00C5314F">
            <w:pPr>
              <w:spacing w:after="240" w:line="259" w:lineRule="auto"/>
              <w:rPr>
                <w:rFonts w:ascii="Times New Roman" w:eastAsia="Calibri" w:hAnsi="Times New Roman" w:cs="Times New Roman"/>
              </w:rPr>
            </w:pPr>
          </w:p>
        </w:tc>
        <w:tc>
          <w:tcPr>
            <w:tcW w:w="1029" w:type="dxa"/>
          </w:tcPr>
          <w:p w14:paraId="4E22DE1E" w14:textId="18D95294" w:rsidR="00877636"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X</w:t>
            </w:r>
          </w:p>
        </w:tc>
        <w:tc>
          <w:tcPr>
            <w:tcW w:w="1034" w:type="dxa"/>
          </w:tcPr>
          <w:p w14:paraId="2AAFFB71" w14:textId="77777777" w:rsidR="00877636" w:rsidRDefault="00877636" w:rsidP="00C5314F">
            <w:pPr>
              <w:spacing w:after="240" w:line="259" w:lineRule="auto"/>
              <w:rPr>
                <w:rFonts w:ascii="Times New Roman" w:eastAsia="Calibri" w:hAnsi="Times New Roman" w:cs="Times New Roman"/>
              </w:rPr>
            </w:pPr>
          </w:p>
        </w:tc>
      </w:tr>
      <w:tr w:rsidR="00A70592" w14:paraId="5511172F" w14:textId="77777777" w:rsidTr="4C375E91">
        <w:trPr>
          <w:trHeight w:hRule="exact" w:val="360"/>
        </w:trPr>
        <w:tc>
          <w:tcPr>
            <w:tcW w:w="1075" w:type="dxa"/>
          </w:tcPr>
          <w:p w14:paraId="14FDE515" w14:textId="6586CEA5" w:rsidR="00877636" w:rsidRDefault="00877636"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3</w:t>
            </w:r>
          </w:p>
        </w:tc>
        <w:tc>
          <w:tcPr>
            <w:tcW w:w="3960" w:type="dxa"/>
          </w:tcPr>
          <w:p w14:paraId="6B4A145E" w14:textId="62CAE3F6" w:rsidR="00877636" w:rsidRPr="0065266A" w:rsidRDefault="00692BA1" w:rsidP="0065266A">
            <w:pPr>
              <w:spacing w:after="240" w:line="259" w:lineRule="auto"/>
              <w:jc w:val="center"/>
              <w:rPr>
                <w:rFonts w:ascii="Times New Roman" w:eastAsia="Calibri" w:hAnsi="Times New Roman" w:cs="Times New Roman"/>
                <w:b/>
                <w:bCs/>
              </w:rPr>
            </w:pPr>
            <w:r>
              <w:rPr>
                <w:rFonts w:ascii="Times New Roman" w:eastAsia="Calibri" w:hAnsi="Times New Roman" w:cs="Times New Roman"/>
                <w:b/>
                <w:bCs/>
              </w:rPr>
              <w:t>Mike Blackwel</w:t>
            </w:r>
            <w:r w:rsidR="0007775A">
              <w:rPr>
                <w:rFonts w:ascii="Times New Roman" w:eastAsia="Calibri" w:hAnsi="Times New Roman" w:cs="Times New Roman"/>
                <w:b/>
                <w:bCs/>
              </w:rPr>
              <w:t>l</w:t>
            </w:r>
          </w:p>
        </w:tc>
        <w:tc>
          <w:tcPr>
            <w:tcW w:w="2262" w:type="dxa"/>
          </w:tcPr>
          <w:p w14:paraId="13FC4DC4" w14:textId="77777777" w:rsidR="00877636" w:rsidRDefault="00877636" w:rsidP="00C5314F">
            <w:pPr>
              <w:spacing w:after="240" w:line="259" w:lineRule="auto"/>
              <w:rPr>
                <w:rFonts w:ascii="Times New Roman" w:eastAsia="Calibri" w:hAnsi="Times New Roman" w:cs="Times New Roman"/>
              </w:rPr>
            </w:pPr>
          </w:p>
        </w:tc>
        <w:tc>
          <w:tcPr>
            <w:tcW w:w="1029" w:type="dxa"/>
          </w:tcPr>
          <w:p w14:paraId="5140162B" w14:textId="05C17194" w:rsidR="00877636"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X</w:t>
            </w:r>
          </w:p>
        </w:tc>
        <w:tc>
          <w:tcPr>
            <w:tcW w:w="1034" w:type="dxa"/>
          </w:tcPr>
          <w:p w14:paraId="229F51C7" w14:textId="77777777" w:rsidR="00877636" w:rsidRDefault="00877636" w:rsidP="00C5314F">
            <w:pPr>
              <w:spacing w:after="240" w:line="259" w:lineRule="auto"/>
              <w:rPr>
                <w:rFonts w:ascii="Times New Roman" w:eastAsia="Calibri" w:hAnsi="Times New Roman" w:cs="Times New Roman"/>
              </w:rPr>
            </w:pPr>
          </w:p>
        </w:tc>
      </w:tr>
      <w:tr w:rsidR="00A70592" w14:paraId="62056C54" w14:textId="77777777" w:rsidTr="4C375E91">
        <w:trPr>
          <w:trHeight w:hRule="exact" w:val="360"/>
        </w:trPr>
        <w:tc>
          <w:tcPr>
            <w:tcW w:w="1075" w:type="dxa"/>
          </w:tcPr>
          <w:p w14:paraId="0BB34264" w14:textId="7FB26AC0" w:rsidR="00877636" w:rsidRDefault="00877636"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4</w:t>
            </w:r>
          </w:p>
        </w:tc>
        <w:tc>
          <w:tcPr>
            <w:tcW w:w="3960" w:type="dxa"/>
          </w:tcPr>
          <w:p w14:paraId="7706A169" w14:textId="3F0D9B17" w:rsidR="00877636" w:rsidRPr="0065266A" w:rsidRDefault="00692BA1" w:rsidP="0065266A">
            <w:pPr>
              <w:spacing w:after="240" w:line="259" w:lineRule="auto"/>
              <w:jc w:val="center"/>
              <w:rPr>
                <w:rFonts w:ascii="Times New Roman" w:eastAsia="Calibri" w:hAnsi="Times New Roman" w:cs="Times New Roman"/>
                <w:b/>
                <w:bCs/>
              </w:rPr>
            </w:pPr>
            <w:r>
              <w:rPr>
                <w:rFonts w:ascii="Times New Roman" w:eastAsia="Calibri" w:hAnsi="Times New Roman" w:cs="Times New Roman"/>
                <w:b/>
                <w:bCs/>
              </w:rPr>
              <w:t>Jerry Perry</w:t>
            </w:r>
          </w:p>
        </w:tc>
        <w:tc>
          <w:tcPr>
            <w:tcW w:w="2262" w:type="dxa"/>
          </w:tcPr>
          <w:p w14:paraId="546B23FE" w14:textId="18C06E95" w:rsidR="00877636"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Al Buxton</w:t>
            </w:r>
          </w:p>
        </w:tc>
        <w:tc>
          <w:tcPr>
            <w:tcW w:w="1029" w:type="dxa"/>
          </w:tcPr>
          <w:p w14:paraId="2D50A203" w14:textId="295F0B65" w:rsidR="00877636"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X</w:t>
            </w:r>
          </w:p>
        </w:tc>
        <w:tc>
          <w:tcPr>
            <w:tcW w:w="1034" w:type="dxa"/>
          </w:tcPr>
          <w:p w14:paraId="096425A9" w14:textId="77777777" w:rsidR="00877636" w:rsidRDefault="00877636" w:rsidP="00C5314F">
            <w:pPr>
              <w:spacing w:after="240" w:line="259" w:lineRule="auto"/>
              <w:rPr>
                <w:rFonts w:ascii="Times New Roman" w:eastAsia="Calibri" w:hAnsi="Times New Roman" w:cs="Times New Roman"/>
              </w:rPr>
            </w:pPr>
          </w:p>
        </w:tc>
      </w:tr>
      <w:tr w:rsidR="00A70592" w14:paraId="2020553D" w14:textId="77777777" w:rsidTr="4C375E91">
        <w:trPr>
          <w:trHeight w:hRule="exact" w:val="360"/>
        </w:trPr>
        <w:tc>
          <w:tcPr>
            <w:tcW w:w="1075" w:type="dxa"/>
          </w:tcPr>
          <w:p w14:paraId="0519CB9B" w14:textId="7AB64DA5" w:rsidR="00877636" w:rsidRDefault="00877636"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5</w:t>
            </w:r>
          </w:p>
        </w:tc>
        <w:tc>
          <w:tcPr>
            <w:tcW w:w="3960" w:type="dxa"/>
          </w:tcPr>
          <w:p w14:paraId="49A49ACD" w14:textId="31F37E07" w:rsidR="00877636" w:rsidRPr="0065266A" w:rsidRDefault="0065266A" w:rsidP="0065266A">
            <w:pPr>
              <w:spacing w:after="240" w:line="259" w:lineRule="auto"/>
              <w:jc w:val="center"/>
              <w:rPr>
                <w:rFonts w:ascii="Times New Roman" w:eastAsia="Calibri" w:hAnsi="Times New Roman" w:cs="Times New Roman"/>
                <w:b/>
                <w:bCs/>
              </w:rPr>
            </w:pPr>
            <w:r w:rsidRPr="0065266A">
              <w:rPr>
                <w:rFonts w:ascii="Times New Roman" w:eastAsia="Calibri" w:hAnsi="Times New Roman" w:cs="Times New Roman"/>
                <w:b/>
                <w:bCs/>
              </w:rPr>
              <w:t>Darell Bishop</w:t>
            </w:r>
          </w:p>
        </w:tc>
        <w:tc>
          <w:tcPr>
            <w:tcW w:w="2262" w:type="dxa"/>
          </w:tcPr>
          <w:p w14:paraId="4AD38BBB" w14:textId="77777777" w:rsidR="00877636" w:rsidRDefault="00877636" w:rsidP="00C5314F">
            <w:pPr>
              <w:spacing w:after="240" w:line="259" w:lineRule="auto"/>
              <w:rPr>
                <w:rFonts w:ascii="Times New Roman" w:eastAsia="Calibri" w:hAnsi="Times New Roman" w:cs="Times New Roman"/>
              </w:rPr>
            </w:pPr>
          </w:p>
        </w:tc>
        <w:tc>
          <w:tcPr>
            <w:tcW w:w="1029" w:type="dxa"/>
          </w:tcPr>
          <w:p w14:paraId="30A455EF" w14:textId="3E44DD2F" w:rsidR="00877636"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X</w:t>
            </w:r>
          </w:p>
        </w:tc>
        <w:tc>
          <w:tcPr>
            <w:tcW w:w="1034" w:type="dxa"/>
          </w:tcPr>
          <w:p w14:paraId="2B8172DD" w14:textId="77777777" w:rsidR="00877636" w:rsidRDefault="00877636" w:rsidP="00C5314F">
            <w:pPr>
              <w:spacing w:after="240" w:line="259" w:lineRule="auto"/>
              <w:rPr>
                <w:rFonts w:ascii="Times New Roman" w:eastAsia="Calibri" w:hAnsi="Times New Roman" w:cs="Times New Roman"/>
              </w:rPr>
            </w:pPr>
          </w:p>
        </w:tc>
      </w:tr>
      <w:tr w:rsidR="00A70592" w14:paraId="676862AC" w14:textId="77777777" w:rsidTr="4C375E91">
        <w:trPr>
          <w:trHeight w:hRule="exact" w:val="360"/>
        </w:trPr>
        <w:tc>
          <w:tcPr>
            <w:tcW w:w="1075" w:type="dxa"/>
          </w:tcPr>
          <w:p w14:paraId="1372CD8B" w14:textId="3ECDA38F" w:rsidR="00877636" w:rsidRDefault="00877636"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6</w:t>
            </w:r>
          </w:p>
        </w:tc>
        <w:tc>
          <w:tcPr>
            <w:tcW w:w="3960" w:type="dxa"/>
          </w:tcPr>
          <w:p w14:paraId="364412CE" w14:textId="162119BC" w:rsidR="00877636" w:rsidRPr="0065266A" w:rsidRDefault="00692BA1" w:rsidP="0065266A">
            <w:pPr>
              <w:spacing w:after="240" w:line="259" w:lineRule="auto"/>
              <w:jc w:val="center"/>
              <w:rPr>
                <w:rFonts w:ascii="Times New Roman" w:eastAsia="Calibri" w:hAnsi="Times New Roman" w:cs="Times New Roman"/>
                <w:b/>
                <w:bCs/>
              </w:rPr>
            </w:pPr>
            <w:r>
              <w:rPr>
                <w:rFonts w:ascii="Times New Roman" w:eastAsia="Calibri" w:hAnsi="Times New Roman" w:cs="Times New Roman"/>
                <w:b/>
                <w:bCs/>
              </w:rPr>
              <w:t>Dave Cook</w:t>
            </w:r>
          </w:p>
        </w:tc>
        <w:tc>
          <w:tcPr>
            <w:tcW w:w="2262" w:type="dxa"/>
          </w:tcPr>
          <w:p w14:paraId="6C924359" w14:textId="77777777" w:rsidR="00877636" w:rsidRDefault="00877636" w:rsidP="00C5314F">
            <w:pPr>
              <w:spacing w:after="240" w:line="259" w:lineRule="auto"/>
              <w:rPr>
                <w:rFonts w:ascii="Times New Roman" w:eastAsia="Calibri" w:hAnsi="Times New Roman" w:cs="Times New Roman"/>
              </w:rPr>
            </w:pPr>
          </w:p>
        </w:tc>
        <w:tc>
          <w:tcPr>
            <w:tcW w:w="1029" w:type="dxa"/>
          </w:tcPr>
          <w:p w14:paraId="422E975B" w14:textId="72E63674" w:rsidR="00877636"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X</w:t>
            </w:r>
          </w:p>
        </w:tc>
        <w:tc>
          <w:tcPr>
            <w:tcW w:w="1034" w:type="dxa"/>
          </w:tcPr>
          <w:p w14:paraId="107158CD" w14:textId="77777777" w:rsidR="00877636" w:rsidRDefault="00877636" w:rsidP="00C5314F">
            <w:pPr>
              <w:spacing w:after="240" w:line="259" w:lineRule="auto"/>
              <w:rPr>
                <w:rFonts w:ascii="Times New Roman" w:eastAsia="Calibri" w:hAnsi="Times New Roman" w:cs="Times New Roman"/>
              </w:rPr>
            </w:pPr>
          </w:p>
        </w:tc>
      </w:tr>
      <w:tr w:rsidR="00A70592" w14:paraId="7B1E3817" w14:textId="77777777" w:rsidTr="4C375E91">
        <w:trPr>
          <w:trHeight w:hRule="exact" w:val="360"/>
        </w:trPr>
        <w:tc>
          <w:tcPr>
            <w:tcW w:w="1075" w:type="dxa"/>
          </w:tcPr>
          <w:p w14:paraId="2A9E5526" w14:textId="72087F16" w:rsidR="00877636" w:rsidRDefault="00877636"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7</w:t>
            </w:r>
          </w:p>
        </w:tc>
        <w:tc>
          <w:tcPr>
            <w:tcW w:w="3960" w:type="dxa"/>
          </w:tcPr>
          <w:p w14:paraId="17356587" w14:textId="67F8097C" w:rsidR="00877636" w:rsidRPr="0065266A" w:rsidRDefault="0064208B" w:rsidP="0065266A">
            <w:pPr>
              <w:spacing w:after="240" w:line="259" w:lineRule="auto"/>
              <w:jc w:val="center"/>
              <w:rPr>
                <w:rFonts w:ascii="Times New Roman" w:eastAsia="Calibri" w:hAnsi="Times New Roman" w:cs="Times New Roman"/>
                <w:b/>
                <w:bCs/>
              </w:rPr>
            </w:pPr>
            <w:r>
              <w:rPr>
                <w:rFonts w:ascii="Times New Roman" w:eastAsia="Calibri" w:hAnsi="Times New Roman" w:cs="Times New Roman"/>
                <w:b/>
                <w:bCs/>
              </w:rPr>
              <w:t>Vacant</w:t>
            </w:r>
          </w:p>
        </w:tc>
        <w:tc>
          <w:tcPr>
            <w:tcW w:w="2262" w:type="dxa"/>
          </w:tcPr>
          <w:p w14:paraId="7684B3E5" w14:textId="77777777" w:rsidR="00877636" w:rsidRDefault="00877636" w:rsidP="00C5314F">
            <w:pPr>
              <w:spacing w:after="240" w:line="259" w:lineRule="auto"/>
              <w:rPr>
                <w:rFonts w:ascii="Times New Roman" w:eastAsia="Calibri" w:hAnsi="Times New Roman" w:cs="Times New Roman"/>
              </w:rPr>
            </w:pPr>
          </w:p>
        </w:tc>
        <w:tc>
          <w:tcPr>
            <w:tcW w:w="1029" w:type="dxa"/>
          </w:tcPr>
          <w:p w14:paraId="5BF65FCF" w14:textId="77777777" w:rsidR="00877636" w:rsidRDefault="00877636" w:rsidP="00C5314F">
            <w:pPr>
              <w:spacing w:after="240" w:line="259" w:lineRule="auto"/>
              <w:rPr>
                <w:rFonts w:ascii="Times New Roman" w:eastAsia="Calibri" w:hAnsi="Times New Roman" w:cs="Times New Roman"/>
              </w:rPr>
            </w:pPr>
          </w:p>
        </w:tc>
        <w:tc>
          <w:tcPr>
            <w:tcW w:w="1034" w:type="dxa"/>
          </w:tcPr>
          <w:p w14:paraId="15C67FB6" w14:textId="3A7497A3" w:rsidR="00877636"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X</w:t>
            </w:r>
          </w:p>
        </w:tc>
      </w:tr>
      <w:tr w:rsidR="00A70592" w14:paraId="5C59DD3B" w14:textId="77777777" w:rsidTr="4C375E91">
        <w:trPr>
          <w:trHeight w:hRule="exact" w:val="360"/>
        </w:trPr>
        <w:tc>
          <w:tcPr>
            <w:tcW w:w="1075" w:type="dxa"/>
          </w:tcPr>
          <w:p w14:paraId="1D57A326" w14:textId="4B005C89" w:rsidR="00877636" w:rsidRDefault="00877636"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8</w:t>
            </w:r>
          </w:p>
        </w:tc>
        <w:tc>
          <w:tcPr>
            <w:tcW w:w="3960" w:type="dxa"/>
          </w:tcPr>
          <w:p w14:paraId="461A978F" w14:textId="0A25B0A9" w:rsidR="00877636" w:rsidRPr="0065266A" w:rsidRDefault="0064208B" w:rsidP="0065266A">
            <w:pPr>
              <w:spacing w:after="240" w:line="259" w:lineRule="auto"/>
              <w:jc w:val="center"/>
              <w:rPr>
                <w:rFonts w:ascii="Times New Roman" w:eastAsia="Calibri" w:hAnsi="Times New Roman" w:cs="Times New Roman"/>
                <w:b/>
                <w:bCs/>
              </w:rPr>
            </w:pPr>
            <w:r>
              <w:rPr>
                <w:rFonts w:ascii="Times New Roman" w:eastAsia="Calibri" w:hAnsi="Times New Roman" w:cs="Times New Roman"/>
                <w:b/>
                <w:bCs/>
              </w:rPr>
              <w:t>Donald Capps</w:t>
            </w:r>
          </w:p>
        </w:tc>
        <w:tc>
          <w:tcPr>
            <w:tcW w:w="2262" w:type="dxa"/>
          </w:tcPr>
          <w:p w14:paraId="05352FFB" w14:textId="77777777" w:rsidR="00877636" w:rsidRDefault="00877636" w:rsidP="00C5314F">
            <w:pPr>
              <w:spacing w:after="240" w:line="259" w:lineRule="auto"/>
              <w:rPr>
                <w:rFonts w:ascii="Times New Roman" w:eastAsia="Calibri" w:hAnsi="Times New Roman" w:cs="Times New Roman"/>
              </w:rPr>
            </w:pPr>
          </w:p>
        </w:tc>
        <w:tc>
          <w:tcPr>
            <w:tcW w:w="1029" w:type="dxa"/>
          </w:tcPr>
          <w:p w14:paraId="647E5A4B" w14:textId="62F70B2D" w:rsidR="00877636"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X</w:t>
            </w:r>
          </w:p>
        </w:tc>
        <w:tc>
          <w:tcPr>
            <w:tcW w:w="1034" w:type="dxa"/>
          </w:tcPr>
          <w:p w14:paraId="5E5ACC3B" w14:textId="627F1A2D" w:rsidR="00877636" w:rsidRDefault="00877636" w:rsidP="00C5314F">
            <w:pPr>
              <w:spacing w:after="240" w:line="259" w:lineRule="auto"/>
              <w:rPr>
                <w:rFonts w:ascii="Times New Roman" w:eastAsia="Calibri" w:hAnsi="Times New Roman" w:cs="Times New Roman"/>
              </w:rPr>
            </w:pPr>
          </w:p>
        </w:tc>
      </w:tr>
      <w:tr w:rsidR="00A70592" w14:paraId="0F80D598" w14:textId="77777777" w:rsidTr="4C375E91">
        <w:trPr>
          <w:trHeight w:hRule="exact" w:val="360"/>
        </w:trPr>
        <w:tc>
          <w:tcPr>
            <w:tcW w:w="1075" w:type="dxa"/>
          </w:tcPr>
          <w:p w14:paraId="4FCE237B" w14:textId="5C8EDA58" w:rsidR="00877636" w:rsidRDefault="00877636"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9</w:t>
            </w:r>
          </w:p>
        </w:tc>
        <w:tc>
          <w:tcPr>
            <w:tcW w:w="3960" w:type="dxa"/>
          </w:tcPr>
          <w:p w14:paraId="323408F7" w14:textId="185F1DF4" w:rsidR="00877636" w:rsidRPr="0065266A" w:rsidRDefault="0007775A" w:rsidP="0065266A">
            <w:pPr>
              <w:spacing w:after="240" w:line="259" w:lineRule="auto"/>
              <w:jc w:val="center"/>
              <w:rPr>
                <w:rFonts w:ascii="Times New Roman" w:eastAsia="Calibri" w:hAnsi="Times New Roman" w:cs="Times New Roman"/>
                <w:b/>
                <w:bCs/>
              </w:rPr>
            </w:pPr>
            <w:r>
              <w:rPr>
                <w:rFonts w:ascii="Times New Roman" w:eastAsia="Calibri" w:hAnsi="Times New Roman" w:cs="Times New Roman"/>
                <w:b/>
                <w:bCs/>
              </w:rPr>
              <w:t>William Dittebrand</w:t>
            </w:r>
          </w:p>
        </w:tc>
        <w:tc>
          <w:tcPr>
            <w:tcW w:w="2262" w:type="dxa"/>
          </w:tcPr>
          <w:p w14:paraId="1148B90F" w14:textId="0A35F03D" w:rsidR="00877636" w:rsidRDefault="00877636" w:rsidP="00C5314F">
            <w:pPr>
              <w:spacing w:after="240" w:line="259" w:lineRule="auto"/>
              <w:rPr>
                <w:rFonts w:ascii="Times New Roman" w:eastAsia="Calibri" w:hAnsi="Times New Roman" w:cs="Times New Roman"/>
              </w:rPr>
            </w:pPr>
          </w:p>
        </w:tc>
        <w:tc>
          <w:tcPr>
            <w:tcW w:w="1029" w:type="dxa"/>
          </w:tcPr>
          <w:p w14:paraId="2DF0394F" w14:textId="2217BE96" w:rsidR="00877636"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X</w:t>
            </w:r>
          </w:p>
        </w:tc>
        <w:tc>
          <w:tcPr>
            <w:tcW w:w="1034" w:type="dxa"/>
          </w:tcPr>
          <w:p w14:paraId="73D362C3" w14:textId="77777777" w:rsidR="00877636" w:rsidRDefault="00877636" w:rsidP="00C5314F">
            <w:pPr>
              <w:spacing w:after="240" w:line="259" w:lineRule="auto"/>
              <w:rPr>
                <w:rFonts w:ascii="Times New Roman" w:eastAsia="Calibri" w:hAnsi="Times New Roman" w:cs="Times New Roman"/>
              </w:rPr>
            </w:pPr>
          </w:p>
        </w:tc>
      </w:tr>
      <w:tr w:rsidR="00A70592" w14:paraId="3A518904" w14:textId="77777777" w:rsidTr="4C375E91">
        <w:trPr>
          <w:trHeight w:hRule="exact" w:val="360"/>
        </w:trPr>
        <w:tc>
          <w:tcPr>
            <w:tcW w:w="1075" w:type="dxa"/>
          </w:tcPr>
          <w:p w14:paraId="7B93846A" w14:textId="21280791" w:rsidR="00877636" w:rsidRDefault="00877636"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10</w:t>
            </w:r>
          </w:p>
        </w:tc>
        <w:tc>
          <w:tcPr>
            <w:tcW w:w="3960" w:type="dxa"/>
          </w:tcPr>
          <w:p w14:paraId="654BD429" w14:textId="588F2F41" w:rsidR="00877636" w:rsidRPr="0065266A" w:rsidRDefault="0064208B" w:rsidP="0065266A">
            <w:pPr>
              <w:spacing w:after="240" w:line="259" w:lineRule="auto"/>
              <w:jc w:val="center"/>
              <w:rPr>
                <w:rFonts w:ascii="Times New Roman" w:eastAsia="Calibri" w:hAnsi="Times New Roman" w:cs="Times New Roman"/>
                <w:b/>
                <w:bCs/>
              </w:rPr>
            </w:pPr>
            <w:r>
              <w:rPr>
                <w:rFonts w:ascii="Times New Roman" w:eastAsia="Calibri" w:hAnsi="Times New Roman" w:cs="Times New Roman"/>
                <w:b/>
                <w:bCs/>
              </w:rPr>
              <w:t>Bob Rhode</w:t>
            </w:r>
          </w:p>
        </w:tc>
        <w:tc>
          <w:tcPr>
            <w:tcW w:w="2262" w:type="dxa"/>
          </w:tcPr>
          <w:p w14:paraId="29171A43" w14:textId="77777777" w:rsidR="00877636" w:rsidRDefault="00877636" w:rsidP="00C5314F">
            <w:pPr>
              <w:spacing w:after="240" w:line="259" w:lineRule="auto"/>
              <w:rPr>
                <w:rFonts w:ascii="Times New Roman" w:eastAsia="Calibri" w:hAnsi="Times New Roman" w:cs="Times New Roman"/>
              </w:rPr>
            </w:pPr>
          </w:p>
        </w:tc>
        <w:tc>
          <w:tcPr>
            <w:tcW w:w="1029" w:type="dxa"/>
          </w:tcPr>
          <w:p w14:paraId="76574F5B" w14:textId="0814AC41" w:rsidR="00877636"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X</w:t>
            </w:r>
          </w:p>
        </w:tc>
        <w:tc>
          <w:tcPr>
            <w:tcW w:w="1034" w:type="dxa"/>
          </w:tcPr>
          <w:p w14:paraId="0E8C6028" w14:textId="77777777" w:rsidR="00877636" w:rsidRDefault="00877636" w:rsidP="00C5314F">
            <w:pPr>
              <w:spacing w:after="240" w:line="259" w:lineRule="auto"/>
              <w:rPr>
                <w:rFonts w:ascii="Times New Roman" w:eastAsia="Calibri" w:hAnsi="Times New Roman" w:cs="Times New Roman"/>
              </w:rPr>
            </w:pPr>
          </w:p>
        </w:tc>
      </w:tr>
      <w:tr w:rsidR="00A70592" w14:paraId="4169D879" w14:textId="77777777" w:rsidTr="4C375E91">
        <w:trPr>
          <w:trHeight w:hRule="exact" w:val="360"/>
        </w:trPr>
        <w:tc>
          <w:tcPr>
            <w:tcW w:w="1075" w:type="dxa"/>
          </w:tcPr>
          <w:p w14:paraId="1F9DA9CB" w14:textId="65BBD7E7" w:rsidR="00877636" w:rsidRDefault="00877636"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11</w:t>
            </w:r>
          </w:p>
        </w:tc>
        <w:tc>
          <w:tcPr>
            <w:tcW w:w="3960" w:type="dxa"/>
          </w:tcPr>
          <w:p w14:paraId="7E87A38A" w14:textId="4681A7FF" w:rsidR="00877636" w:rsidRPr="0065266A" w:rsidRDefault="00692BA1" w:rsidP="0065266A">
            <w:pPr>
              <w:spacing w:after="240" w:line="259" w:lineRule="auto"/>
              <w:jc w:val="center"/>
              <w:rPr>
                <w:rFonts w:ascii="Times New Roman" w:eastAsia="Calibri" w:hAnsi="Times New Roman" w:cs="Times New Roman"/>
                <w:b/>
                <w:bCs/>
              </w:rPr>
            </w:pPr>
            <w:r>
              <w:rPr>
                <w:rFonts w:ascii="Times New Roman" w:eastAsia="Calibri" w:hAnsi="Times New Roman" w:cs="Times New Roman"/>
                <w:b/>
                <w:bCs/>
              </w:rPr>
              <w:t>Steve Wainwright</w:t>
            </w:r>
          </w:p>
        </w:tc>
        <w:tc>
          <w:tcPr>
            <w:tcW w:w="2262" w:type="dxa"/>
          </w:tcPr>
          <w:p w14:paraId="3499DA52" w14:textId="77777777" w:rsidR="00877636" w:rsidRDefault="00877636" w:rsidP="00C5314F">
            <w:pPr>
              <w:spacing w:after="240" w:line="259" w:lineRule="auto"/>
              <w:rPr>
                <w:rFonts w:ascii="Times New Roman" w:eastAsia="Calibri" w:hAnsi="Times New Roman" w:cs="Times New Roman"/>
              </w:rPr>
            </w:pPr>
          </w:p>
        </w:tc>
        <w:tc>
          <w:tcPr>
            <w:tcW w:w="1029" w:type="dxa"/>
          </w:tcPr>
          <w:p w14:paraId="0D5958EE" w14:textId="77777777" w:rsidR="00877636" w:rsidRDefault="00877636" w:rsidP="00C5314F">
            <w:pPr>
              <w:spacing w:after="240" w:line="259" w:lineRule="auto"/>
              <w:rPr>
                <w:rFonts w:ascii="Times New Roman" w:eastAsia="Calibri" w:hAnsi="Times New Roman" w:cs="Times New Roman"/>
              </w:rPr>
            </w:pPr>
          </w:p>
        </w:tc>
        <w:tc>
          <w:tcPr>
            <w:tcW w:w="1034" w:type="dxa"/>
          </w:tcPr>
          <w:p w14:paraId="37B54D78" w14:textId="1C20F2B6" w:rsidR="00877636"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X</w:t>
            </w:r>
          </w:p>
        </w:tc>
      </w:tr>
      <w:tr w:rsidR="00A70592" w14:paraId="497857B2" w14:textId="77777777" w:rsidTr="4C375E91">
        <w:trPr>
          <w:trHeight w:hRule="exact" w:val="360"/>
        </w:trPr>
        <w:tc>
          <w:tcPr>
            <w:tcW w:w="1075" w:type="dxa"/>
          </w:tcPr>
          <w:p w14:paraId="3D7DD9A6" w14:textId="46B40FEA" w:rsidR="00A70592" w:rsidRDefault="00A70592"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12</w:t>
            </w:r>
          </w:p>
        </w:tc>
        <w:tc>
          <w:tcPr>
            <w:tcW w:w="3960" w:type="dxa"/>
          </w:tcPr>
          <w:p w14:paraId="20138867" w14:textId="4258E488" w:rsidR="00A70592" w:rsidRPr="0065266A" w:rsidRDefault="0064208B" w:rsidP="0065266A">
            <w:pPr>
              <w:spacing w:after="240" w:line="259" w:lineRule="auto"/>
              <w:jc w:val="center"/>
              <w:rPr>
                <w:rFonts w:ascii="Times New Roman" w:eastAsia="Calibri" w:hAnsi="Times New Roman" w:cs="Times New Roman"/>
                <w:b/>
                <w:bCs/>
              </w:rPr>
            </w:pPr>
            <w:r>
              <w:rPr>
                <w:rFonts w:ascii="Times New Roman" w:eastAsia="Calibri" w:hAnsi="Times New Roman" w:cs="Times New Roman"/>
                <w:b/>
                <w:bCs/>
              </w:rPr>
              <w:t>Glenn Hickman</w:t>
            </w:r>
          </w:p>
        </w:tc>
        <w:tc>
          <w:tcPr>
            <w:tcW w:w="2262" w:type="dxa"/>
          </w:tcPr>
          <w:p w14:paraId="28649BC1" w14:textId="77777777" w:rsidR="00A70592" w:rsidRDefault="00A70592" w:rsidP="00C5314F">
            <w:pPr>
              <w:spacing w:after="240" w:line="259" w:lineRule="auto"/>
              <w:rPr>
                <w:rFonts w:ascii="Times New Roman" w:eastAsia="Calibri" w:hAnsi="Times New Roman" w:cs="Times New Roman"/>
              </w:rPr>
            </w:pPr>
          </w:p>
        </w:tc>
        <w:tc>
          <w:tcPr>
            <w:tcW w:w="1029" w:type="dxa"/>
          </w:tcPr>
          <w:p w14:paraId="36B807C4" w14:textId="77777777" w:rsidR="00A70592" w:rsidRDefault="00A70592" w:rsidP="00C5314F">
            <w:pPr>
              <w:spacing w:after="240" w:line="259" w:lineRule="auto"/>
              <w:rPr>
                <w:rFonts w:ascii="Times New Roman" w:eastAsia="Calibri" w:hAnsi="Times New Roman" w:cs="Times New Roman"/>
              </w:rPr>
            </w:pPr>
          </w:p>
        </w:tc>
        <w:tc>
          <w:tcPr>
            <w:tcW w:w="1034" w:type="dxa"/>
          </w:tcPr>
          <w:p w14:paraId="4D0EBD13" w14:textId="674401FB" w:rsidR="00A70592"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X</w:t>
            </w:r>
          </w:p>
        </w:tc>
      </w:tr>
      <w:tr w:rsidR="00A70592" w14:paraId="5C9BF271" w14:textId="77777777" w:rsidTr="4C375E91">
        <w:trPr>
          <w:trHeight w:hRule="exact" w:val="360"/>
        </w:trPr>
        <w:tc>
          <w:tcPr>
            <w:tcW w:w="1075" w:type="dxa"/>
          </w:tcPr>
          <w:p w14:paraId="3E73D576" w14:textId="3D454E2D" w:rsidR="00A70592" w:rsidRDefault="00A70592"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13</w:t>
            </w:r>
          </w:p>
        </w:tc>
        <w:tc>
          <w:tcPr>
            <w:tcW w:w="3960" w:type="dxa"/>
          </w:tcPr>
          <w:p w14:paraId="7CD0DC24" w14:textId="30812BBC" w:rsidR="00A70592" w:rsidRPr="0065266A" w:rsidRDefault="0065266A" w:rsidP="0065266A">
            <w:pPr>
              <w:spacing w:after="240" w:line="259" w:lineRule="auto"/>
              <w:jc w:val="center"/>
              <w:rPr>
                <w:rFonts w:ascii="Times New Roman" w:eastAsia="Calibri" w:hAnsi="Times New Roman" w:cs="Times New Roman"/>
                <w:b/>
                <w:bCs/>
              </w:rPr>
            </w:pPr>
            <w:r w:rsidRPr="0065266A">
              <w:rPr>
                <w:rFonts w:ascii="Times New Roman" w:eastAsia="Calibri" w:hAnsi="Times New Roman" w:cs="Times New Roman"/>
                <w:b/>
                <w:bCs/>
              </w:rPr>
              <w:t>Leroy Brinkoff</w:t>
            </w:r>
          </w:p>
        </w:tc>
        <w:tc>
          <w:tcPr>
            <w:tcW w:w="2262" w:type="dxa"/>
          </w:tcPr>
          <w:p w14:paraId="739A4DD5" w14:textId="77777777" w:rsidR="00A70592" w:rsidRDefault="00A70592" w:rsidP="00C5314F">
            <w:pPr>
              <w:spacing w:after="240" w:line="259" w:lineRule="auto"/>
              <w:rPr>
                <w:rFonts w:ascii="Times New Roman" w:eastAsia="Calibri" w:hAnsi="Times New Roman" w:cs="Times New Roman"/>
              </w:rPr>
            </w:pPr>
          </w:p>
        </w:tc>
        <w:tc>
          <w:tcPr>
            <w:tcW w:w="1029" w:type="dxa"/>
          </w:tcPr>
          <w:p w14:paraId="01A8CEDB" w14:textId="370CEC73" w:rsidR="00A70592"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X</w:t>
            </w:r>
          </w:p>
        </w:tc>
        <w:tc>
          <w:tcPr>
            <w:tcW w:w="1034" w:type="dxa"/>
          </w:tcPr>
          <w:p w14:paraId="44145F61" w14:textId="77777777" w:rsidR="00A70592" w:rsidRDefault="00A70592" w:rsidP="00C5314F">
            <w:pPr>
              <w:spacing w:after="240" w:line="259" w:lineRule="auto"/>
              <w:rPr>
                <w:rFonts w:ascii="Times New Roman" w:eastAsia="Calibri" w:hAnsi="Times New Roman" w:cs="Times New Roman"/>
              </w:rPr>
            </w:pPr>
          </w:p>
        </w:tc>
      </w:tr>
      <w:tr w:rsidR="00A70592" w14:paraId="76B4CBEF" w14:textId="77777777" w:rsidTr="4C375E91">
        <w:trPr>
          <w:trHeight w:hRule="exact" w:val="360"/>
        </w:trPr>
        <w:tc>
          <w:tcPr>
            <w:tcW w:w="1075" w:type="dxa"/>
          </w:tcPr>
          <w:p w14:paraId="73DE965E" w14:textId="4F6C9402" w:rsidR="00A70592" w:rsidRDefault="00A70592"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14</w:t>
            </w:r>
          </w:p>
        </w:tc>
        <w:tc>
          <w:tcPr>
            <w:tcW w:w="3960" w:type="dxa"/>
          </w:tcPr>
          <w:p w14:paraId="3D3B84FE" w14:textId="492D3C1A" w:rsidR="00A70592" w:rsidRPr="0065266A" w:rsidRDefault="0065266A" w:rsidP="0065266A">
            <w:pPr>
              <w:spacing w:after="240" w:line="259" w:lineRule="auto"/>
              <w:jc w:val="center"/>
              <w:rPr>
                <w:rFonts w:ascii="Times New Roman" w:eastAsia="Calibri" w:hAnsi="Times New Roman" w:cs="Times New Roman"/>
                <w:b/>
                <w:bCs/>
              </w:rPr>
            </w:pPr>
            <w:r w:rsidRPr="0065266A">
              <w:rPr>
                <w:rFonts w:ascii="Times New Roman" w:eastAsia="Calibri" w:hAnsi="Times New Roman" w:cs="Times New Roman"/>
                <w:b/>
                <w:bCs/>
              </w:rPr>
              <w:t>Bob Carson</w:t>
            </w:r>
          </w:p>
        </w:tc>
        <w:tc>
          <w:tcPr>
            <w:tcW w:w="2262" w:type="dxa"/>
          </w:tcPr>
          <w:p w14:paraId="2F69CD08" w14:textId="77777777" w:rsidR="00A70592" w:rsidRDefault="00A70592" w:rsidP="00C5314F">
            <w:pPr>
              <w:spacing w:after="240" w:line="259" w:lineRule="auto"/>
              <w:rPr>
                <w:rFonts w:ascii="Times New Roman" w:eastAsia="Calibri" w:hAnsi="Times New Roman" w:cs="Times New Roman"/>
              </w:rPr>
            </w:pPr>
          </w:p>
        </w:tc>
        <w:tc>
          <w:tcPr>
            <w:tcW w:w="1029" w:type="dxa"/>
          </w:tcPr>
          <w:p w14:paraId="08EB6DB2" w14:textId="05D7D1B2" w:rsidR="00A70592"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X</w:t>
            </w:r>
          </w:p>
        </w:tc>
        <w:tc>
          <w:tcPr>
            <w:tcW w:w="1034" w:type="dxa"/>
          </w:tcPr>
          <w:p w14:paraId="4ADC0B92" w14:textId="77777777" w:rsidR="00A70592" w:rsidRDefault="00A70592" w:rsidP="00C5314F">
            <w:pPr>
              <w:spacing w:after="240" w:line="259" w:lineRule="auto"/>
              <w:rPr>
                <w:rFonts w:ascii="Times New Roman" w:eastAsia="Calibri" w:hAnsi="Times New Roman" w:cs="Times New Roman"/>
              </w:rPr>
            </w:pPr>
          </w:p>
        </w:tc>
      </w:tr>
      <w:tr w:rsidR="00A70592" w14:paraId="3AAAEDE2" w14:textId="77777777" w:rsidTr="4C375E91">
        <w:trPr>
          <w:trHeight w:hRule="exact" w:val="360"/>
        </w:trPr>
        <w:tc>
          <w:tcPr>
            <w:tcW w:w="1075" w:type="dxa"/>
            <w:shd w:val="clear" w:color="auto" w:fill="000000" w:themeFill="text1"/>
          </w:tcPr>
          <w:p w14:paraId="5D8EBBCF" w14:textId="77777777" w:rsidR="00A70592" w:rsidRPr="00A70592" w:rsidRDefault="00A70592" w:rsidP="00A70592">
            <w:pPr>
              <w:spacing w:after="240" w:line="259" w:lineRule="auto"/>
              <w:jc w:val="center"/>
              <w:rPr>
                <w:rFonts w:ascii="Times New Roman" w:eastAsia="Calibri" w:hAnsi="Times New Roman" w:cs="Times New Roman"/>
              </w:rPr>
            </w:pPr>
          </w:p>
        </w:tc>
        <w:tc>
          <w:tcPr>
            <w:tcW w:w="3960" w:type="dxa"/>
            <w:shd w:val="clear" w:color="auto" w:fill="000000" w:themeFill="text1"/>
          </w:tcPr>
          <w:p w14:paraId="47C7E93D" w14:textId="77777777" w:rsidR="00A70592" w:rsidRPr="00A70592" w:rsidRDefault="00A70592" w:rsidP="00C5314F">
            <w:pPr>
              <w:spacing w:after="240" w:line="259" w:lineRule="auto"/>
              <w:rPr>
                <w:rFonts w:ascii="Times New Roman" w:eastAsia="Calibri" w:hAnsi="Times New Roman" w:cs="Times New Roman"/>
              </w:rPr>
            </w:pPr>
          </w:p>
        </w:tc>
        <w:tc>
          <w:tcPr>
            <w:tcW w:w="2262" w:type="dxa"/>
            <w:shd w:val="clear" w:color="auto" w:fill="000000" w:themeFill="text1"/>
          </w:tcPr>
          <w:p w14:paraId="5B4B985C" w14:textId="77777777" w:rsidR="00A70592" w:rsidRPr="00A70592" w:rsidRDefault="00A70592" w:rsidP="00C5314F">
            <w:pPr>
              <w:spacing w:after="240" w:line="259" w:lineRule="auto"/>
              <w:rPr>
                <w:rFonts w:ascii="Times New Roman" w:eastAsia="Calibri" w:hAnsi="Times New Roman" w:cs="Times New Roman"/>
              </w:rPr>
            </w:pPr>
          </w:p>
        </w:tc>
        <w:tc>
          <w:tcPr>
            <w:tcW w:w="1029" w:type="dxa"/>
            <w:shd w:val="clear" w:color="auto" w:fill="000000" w:themeFill="text1"/>
          </w:tcPr>
          <w:p w14:paraId="7E20DB08" w14:textId="77777777" w:rsidR="00A70592" w:rsidRPr="00A70592" w:rsidRDefault="00A70592" w:rsidP="00C5314F">
            <w:pPr>
              <w:spacing w:after="240" w:line="259" w:lineRule="auto"/>
              <w:rPr>
                <w:rFonts w:ascii="Times New Roman" w:eastAsia="Calibri" w:hAnsi="Times New Roman" w:cs="Times New Roman"/>
              </w:rPr>
            </w:pPr>
          </w:p>
        </w:tc>
        <w:tc>
          <w:tcPr>
            <w:tcW w:w="1034" w:type="dxa"/>
            <w:shd w:val="clear" w:color="auto" w:fill="000000" w:themeFill="text1"/>
          </w:tcPr>
          <w:p w14:paraId="4D7FCB66" w14:textId="77777777" w:rsidR="00A70592" w:rsidRPr="00A70592" w:rsidRDefault="00A70592" w:rsidP="00C5314F">
            <w:pPr>
              <w:spacing w:after="240" w:line="259" w:lineRule="auto"/>
              <w:rPr>
                <w:rFonts w:ascii="Times New Roman" w:eastAsia="Calibri" w:hAnsi="Times New Roman" w:cs="Times New Roman"/>
              </w:rPr>
            </w:pPr>
          </w:p>
        </w:tc>
      </w:tr>
      <w:tr w:rsidR="00A70592" w14:paraId="0E0DCECE" w14:textId="77777777" w:rsidTr="4C375E91">
        <w:trPr>
          <w:trHeight w:hRule="exact" w:val="360"/>
        </w:trPr>
        <w:tc>
          <w:tcPr>
            <w:tcW w:w="1075" w:type="dxa"/>
          </w:tcPr>
          <w:p w14:paraId="03012032" w14:textId="7C038092" w:rsidR="00A70592" w:rsidRDefault="00A70592" w:rsidP="00A70592">
            <w:pPr>
              <w:spacing w:after="240" w:line="259" w:lineRule="auto"/>
              <w:jc w:val="center"/>
              <w:rPr>
                <w:rFonts w:ascii="Times New Roman" w:eastAsia="Calibri" w:hAnsi="Times New Roman" w:cs="Times New Roman"/>
              </w:rPr>
            </w:pPr>
            <w:r>
              <w:rPr>
                <w:rFonts w:ascii="Times New Roman" w:eastAsia="Calibri" w:hAnsi="Times New Roman" w:cs="Times New Roman"/>
              </w:rPr>
              <w:t>Total</w:t>
            </w:r>
          </w:p>
        </w:tc>
        <w:tc>
          <w:tcPr>
            <w:tcW w:w="3960" w:type="dxa"/>
          </w:tcPr>
          <w:p w14:paraId="5D3CDDC7" w14:textId="03C2D069" w:rsidR="00A70592" w:rsidRPr="0065266A" w:rsidRDefault="00A70592" w:rsidP="0065266A">
            <w:pPr>
              <w:spacing w:after="240" w:line="259" w:lineRule="auto"/>
              <w:jc w:val="center"/>
              <w:rPr>
                <w:rFonts w:ascii="Times New Roman" w:eastAsia="Calibri" w:hAnsi="Times New Roman" w:cs="Times New Roman"/>
                <w:b/>
                <w:bCs/>
              </w:rPr>
            </w:pPr>
          </w:p>
        </w:tc>
        <w:tc>
          <w:tcPr>
            <w:tcW w:w="2262" w:type="dxa"/>
          </w:tcPr>
          <w:p w14:paraId="0314FD4E" w14:textId="77777777" w:rsidR="00A70592" w:rsidRDefault="00A70592" w:rsidP="00C5314F">
            <w:pPr>
              <w:spacing w:after="240" w:line="259" w:lineRule="auto"/>
              <w:rPr>
                <w:rFonts w:ascii="Times New Roman" w:eastAsia="Calibri" w:hAnsi="Times New Roman" w:cs="Times New Roman"/>
              </w:rPr>
            </w:pPr>
          </w:p>
        </w:tc>
        <w:tc>
          <w:tcPr>
            <w:tcW w:w="1029" w:type="dxa"/>
          </w:tcPr>
          <w:p w14:paraId="574653EE" w14:textId="2B3231D2" w:rsidR="00A70592"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11</w:t>
            </w:r>
          </w:p>
        </w:tc>
        <w:tc>
          <w:tcPr>
            <w:tcW w:w="1034" w:type="dxa"/>
          </w:tcPr>
          <w:p w14:paraId="400EACF3" w14:textId="3FAE13E4" w:rsidR="00A70592" w:rsidRDefault="0064208B" w:rsidP="00C5314F">
            <w:pPr>
              <w:spacing w:after="240" w:line="259" w:lineRule="auto"/>
              <w:rPr>
                <w:rFonts w:ascii="Times New Roman" w:eastAsia="Calibri" w:hAnsi="Times New Roman" w:cs="Times New Roman"/>
              </w:rPr>
            </w:pPr>
            <w:r>
              <w:rPr>
                <w:rFonts w:ascii="Times New Roman" w:eastAsia="Calibri" w:hAnsi="Times New Roman" w:cs="Times New Roman"/>
              </w:rPr>
              <w:t>3</w:t>
            </w:r>
          </w:p>
        </w:tc>
      </w:tr>
    </w:tbl>
    <w:p w14:paraId="3FC10396" w14:textId="17D116CB" w:rsidR="00B9165F" w:rsidRDefault="0064208B" w:rsidP="0064208B">
      <w:pPr>
        <w:pStyle w:val="ListParagraph"/>
        <w:numPr>
          <w:ilvl w:val="0"/>
          <w:numId w:val="4"/>
        </w:numPr>
        <w:spacing w:line="259" w:lineRule="auto"/>
        <w:rPr>
          <w:rFonts w:ascii="Times New Roman" w:eastAsia="Calibri" w:hAnsi="Times New Roman" w:cs="Times New Roman"/>
        </w:rPr>
      </w:pPr>
      <w:r>
        <w:rPr>
          <w:rFonts w:ascii="Times New Roman" w:eastAsia="Calibri" w:hAnsi="Times New Roman" w:cs="Times New Roman"/>
        </w:rPr>
        <w:t>Introduction of Guest: None Present</w:t>
      </w:r>
    </w:p>
    <w:p w14:paraId="4B64167A" w14:textId="2C9BE200" w:rsidR="0064208B" w:rsidRPr="0064208B" w:rsidRDefault="0064208B" w:rsidP="0064208B">
      <w:pPr>
        <w:pStyle w:val="ListParagraph"/>
        <w:numPr>
          <w:ilvl w:val="0"/>
          <w:numId w:val="4"/>
        </w:numPr>
        <w:spacing w:line="259" w:lineRule="auto"/>
        <w:rPr>
          <w:rFonts w:ascii="Times New Roman" w:eastAsia="Calibri" w:hAnsi="Times New Roman" w:cs="Times New Roman"/>
        </w:rPr>
      </w:pPr>
      <w:r>
        <w:rPr>
          <w:rFonts w:ascii="Times New Roman" w:eastAsia="Calibri" w:hAnsi="Times New Roman" w:cs="Times New Roman"/>
        </w:rPr>
        <w:t xml:space="preserve">Reading of Previous minutes: </w:t>
      </w:r>
      <w:r>
        <w:rPr>
          <w:color w:val="000000"/>
          <w:sz w:val="27"/>
          <w:szCs w:val="27"/>
        </w:rPr>
        <w:t xml:space="preserve">Reading of Previous Minutes: All reviewed the minutes of March 11, 2023. After review, Darell Bishop stated there needed to be correction Item 8 Line b, after Fisher House, to ADD: Female </w:t>
      </w:r>
      <w:r>
        <w:rPr>
          <w:color w:val="000000"/>
          <w:sz w:val="27"/>
          <w:szCs w:val="27"/>
        </w:rPr>
        <w:lastRenderedPageBreak/>
        <w:t>Section. A motion was made by Bishop D 5 and seconded by Rhodes D 10 to except as amended. Motion Passed.</w:t>
      </w:r>
    </w:p>
    <w:p w14:paraId="7E63CD9D" w14:textId="152BF915" w:rsidR="0064208B" w:rsidRDefault="0064208B" w:rsidP="0064208B">
      <w:pPr>
        <w:pStyle w:val="ListParagraph"/>
        <w:numPr>
          <w:ilvl w:val="0"/>
          <w:numId w:val="4"/>
        </w:numPr>
        <w:spacing w:line="259" w:lineRule="auto"/>
        <w:rPr>
          <w:rFonts w:ascii="Times New Roman" w:eastAsia="Calibri" w:hAnsi="Times New Roman" w:cs="Times New Roman"/>
        </w:rPr>
      </w:pPr>
      <w:r>
        <w:rPr>
          <w:rFonts w:ascii="Times New Roman" w:eastAsia="Calibri" w:hAnsi="Times New Roman" w:cs="Times New Roman"/>
        </w:rPr>
        <w:t>District Reports:</w:t>
      </w:r>
    </w:p>
    <w:p w14:paraId="58A3A873" w14:textId="19821633" w:rsidR="0064208B" w:rsidRDefault="0064208B" w:rsidP="00216527">
      <w:pPr>
        <w:pStyle w:val="NormalWeb"/>
        <w:ind w:left="720"/>
        <w:contextualSpacing/>
        <w:rPr>
          <w:color w:val="000000"/>
          <w:sz w:val="27"/>
          <w:szCs w:val="27"/>
        </w:rPr>
      </w:pPr>
      <w:r w:rsidRPr="00216527">
        <w:rPr>
          <w:b/>
          <w:bCs/>
          <w:color w:val="000000"/>
          <w:sz w:val="27"/>
          <w:szCs w:val="27"/>
        </w:rPr>
        <w:t>D 1</w:t>
      </w:r>
      <w:r>
        <w:rPr>
          <w:color w:val="000000"/>
          <w:sz w:val="27"/>
          <w:szCs w:val="27"/>
        </w:rPr>
        <w:t xml:space="preserve"> Is having issues with Volunteers and VA Staff member, limited on what our volunteers can and cannot do.</w:t>
      </w:r>
    </w:p>
    <w:p w14:paraId="3177D21E" w14:textId="77777777" w:rsidR="00216527" w:rsidRDefault="0064208B" w:rsidP="00216527">
      <w:pPr>
        <w:pStyle w:val="NormalWeb"/>
        <w:ind w:left="720"/>
        <w:contextualSpacing/>
        <w:rPr>
          <w:color w:val="000000"/>
          <w:sz w:val="27"/>
          <w:szCs w:val="27"/>
        </w:rPr>
      </w:pPr>
      <w:r w:rsidRPr="00216527">
        <w:rPr>
          <w:b/>
          <w:bCs/>
          <w:color w:val="000000"/>
          <w:sz w:val="27"/>
          <w:szCs w:val="27"/>
        </w:rPr>
        <w:t>D 2</w:t>
      </w:r>
      <w:r>
        <w:rPr>
          <w:color w:val="000000"/>
          <w:sz w:val="27"/>
          <w:szCs w:val="27"/>
        </w:rPr>
        <w:t xml:space="preserve"> Donations collected and they and Auxiliary. Usually go to Dayton, this past year donation </w:t>
      </w:r>
      <w:proofErr w:type="gramStart"/>
      <w:r>
        <w:rPr>
          <w:color w:val="000000"/>
          <w:sz w:val="27"/>
          <w:szCs w:val="27"/>
        </w:rPr>
        <w:t>were</w:t>
      </w:r>
      <w:proofErr w:type="gramEnd"/>
      <w:r>
        <w:rPr>
          <w:color w:val="000000"/>
          <w:sz w:val="27"/>
          <w:szCs w:val="27"/>
        </w:rPr>
        <w:t xml:space="preserve"> given to the Veterans Canteen at Dayton VAMC to be used there as needed.</w:t>
      </w:r>
    </w:p>
    <w:p w14:paraId="5EC68E8F" w14:textId="77777777" w:rsidR="00216527" w:rsidRDefault="0064208B" w:rsidP="00216527">
      <w:pPr>
        <w:pStyle w:val="NormalWeb"/>
        <w:ind w:left="720"/>
        <w:contextualSpacing/>
        <w:rPr>
          <w:color w:val="000000"/>
          <w:sz w:val="27"/>
          <w:szCs w:val="27"/>
        </w:rPr>
      </w:pPr>
      <w:r w:rsidRPr="00216527">
        <w:rPr>
          <w:b/>
          <w:bCs/>
          <w:color w:val="000000"/>
          <w:sz w:val="27"/>
          <w:szCs w:val="27"/>
        </w:rPr>
        <w:t>D 3</w:t>
      </w:r>
      <w:r>
        <w:rPr>
          <w:color w:val="000000"/>
          <w:sz w:val="27"/>
          <w:szCs w:val="27"/>
        </w:rPr>
        <w:t xml:space="preserve"> No Report</w:t>
      </w:r>
    </w:p>
    <w:p w14:paraId="52CAAEDA" w14:textId="77777777" w:rsidR="00216527" w:rsidRDefault="0064208B" w:rsidP="00216527">
      <w:pPr>
        <w:pStyle w:val="NormalWeb"/>
        <w:ind w:left="720"/>
        <w:contextualSpacing/>
        <w:rPr>
          <w:color w:val="000000"/>
          <w:sz w:val="27"/>
          <w:szCs w:val="27"/>
        </w:rPr>
      </w:pPr>
      <w:r w:rsidRPr="00216527">
        <w:rPr>
          <w:b/>
          <w:bCs/>
          <w:color w:val="000000"/>
          <w:sz w:val="27"/>
          <w:szCs w:val="27"/>
        </w:rPr>
        <w:t>D 4</w:t>
      </w:r>
      <w:r>
        <w:rPr>
          <w:color w:val="000000"/>
          <w:sz w:val="27"/>
          <w:szCs w:val="27"/>
        </w:rPr>
        <w:t xml:space="preserve"> Volunteers can now get in, must do a rapid Covid test first.</w:t>
      </w:r>
    </w:p>
    <w:p w14:paraId="583470DB" w14:textId="3E24B978" w:rsidR="00216527" w:rsidRDefault="0064208B" w:rsidP="00216527">
      <w:pPr>
        <w:pStyle w:val="NormalWeb"/>
        <w:ind w:left="720"/>
        <w:contextualSpacing/>
        <w:rPr>
          <w:color w:val="000000"/>
          <w:sz w:val="27"/>
          <w:szCs w:val="27"/>
        </w:rPr>
      </w:pPr>
      <w:r w:rsidRPr="00216527">
        <w:rPr>
          <w:b/>
          <w:bCs/>
          <w:color w:val="000000"/>
          <w:sz w:val="27"/>
          <w:szCs w:val="27"/>
        </w:rPr>
        <w:t>D 5</w:t>
      </w:r>
      <w:r>
        <w:rPr>
          <w:color w:val="000000"/>
          <w:sz w:val="27"/>
          <w:szCs w:val="27"/>
        </w:rPr>
        <w:t xml:space="preserve"> Sandusky </w:t>
      </w:r>
      <w:r w:rsidR="00216527">
        <w:rPr>
          <w:color w:val="000000"/>
          <w:sz w:val="27"/>
          <w:szCs w:val="27"/>
        </w:rPr>
        <w:t>opening</w:t>
      </w:r>
      <w:r>
        <w:rPr>
          <w:color w:val="000000"/>
          <w:sz w:val="27"/>
          <w:szCs w:val="27"/>
        </w:rPr>
        <w:t xml:space="preserve"> to them, can do some visitations</w:t>
      </w:r>
    </w:p>
    <w:p w14:paraId="7E8A23FD" w14:textId="04B8634D" w:rsidR="00216527" w:rsidRDefault="0064208B" w:rsidP="00216527">
      <w:pPr>
        <w:pStyle w:val="NormalWeb"/>
        <w:ind w:left="720"/>
        <w:contextualSpacing/>
        <w:rPr>
          <w:color w:val="000000"/>
          <w:sz w:val="27"/>
          <w:szCs w:val="27"/>
        </w:rPr>
      </w:pPr>
      <w:r w:rsidRPr="00216527">
        <w:rPr>
          <w:b/>
          <w:bCs/>
          <w:color w:val="000000"/>
          <w:sz w:val="27"/>
          <w:szCs w:val="27"/>
        </w:rPr>
        <w:t>D 6</w:t>
      </w:r>
      <w:r>
        <w:rPr>
          <w:color w:val="000000"/>
          <w:sz w:val="27"/>
          <w:szCs w:val="27"/>
        </w:rPr>
        <w:t xml:space="preserve"> can get in COVID testing now only if you are going to a few arears. </w:t>
      </w:r>
      <w:proofErr w:type="spellStart"/>
      <w:r w:rsidR="00216527">
        <w:rPr>
          <w:color w:val="000000"/>
          <w:sz w:val="27"/>
          <w:szCs w:val="27"/>
        </w:rPr>
        <w:t>Genochio</w:t>
      </w:r>
      <w:proofErr w:type="spellEnd"/>
      <w:r>
        <w:rPr>
          <w:color w:val="000000"/>
          <w:sz w:val="27"/>
          <w:szCs w:val="27"/>
        </w:rPr>
        <w:t xml:space="preserve"> announced that </w:t>
      </w:r>
      <w:r w:rsidR="00216527">
        <w:rPr>
          <w:color w:val="000000"/>
          <w:sz w:val="27"/>
          <w:szCs w:val="27"/>
        </w:rPr>
        <w:t>Gabe</w:t>
      </w:r>
      <w:r>
        <w:rPr>
          <w:color w:val="000000"/>
          <w:sz w:val="27"/>
          <w:szCs w:val="27"/>
        </w:rPr>
        <w:t xml:space="preserve"> </w:t>
      </w:r>
      <w:proofErr w:type="spellStart"/>
      <w:r>
        <w:rPr>
          <w:color w:val="000000"/>
          <w:sz w:val="27"/>
          <w:szCs w:val="27"/>
        </w:rPr>
        <w:t>K</w:t>
      </w:r>
      <w:r w:rsidR="00216527">
        <w:rPr>
          <w:color w:val="000000"/>
          <w:sz w:val="27"/>
          <w:szCs w:val="27"/>
        </w:rPr>
        <w:t>ilgeor</w:t>
      </w:r>
      <w:proofErr w:type="spellEnd"/>
      <w:r>
        <w:rPr>
          <w:color w:val="000000"/>
          <w:sz w:val="27"/>
          <w:szCs w:val="27"/>
        </w:rPr>
        <w:t xml:space="preserve"> is no longer working for the A.L., is now working for the VA, so at this time no rep at Columbus.</w:t>
      </w:r>
    </w:p>
    <w:p w14:paraId="20B0AC0E" w14:textId="77777777" w:rsidR="00216527" w:rsidRDefault="0064208B" w:rsidP="00216527">
      <w:pPr>
        <w:pStyle w:val="NormalWeb"/>
        <w:ind w:left="720"/>
        <w:contextualSpacing/>
        <w:rPr>
          <w:color w:val="000000"/>
          <w:sz w:val="27"/>
          <w:szCs w:val="27"/>
        </w:rPr>
      </w:pPr>
      <w:r w:rsidRPr="00216527">
        <w:rPr>
          <w:b/>
          <w:bCs/>
          <w:color w:val="000000"/>
          <w:sz w:val="27"/>
          <w:szCs w:val="27"/>
        </w:rPr>
        <w:t>D7</w:t>
      </w:r>
      <w:r>
        <w:rPr>
          <w:color w:val="000000"/>
          <w:sz w:val="27"/>
          <w:szCs w:val="27"/>
        </w:rPr>
        <w:t xml:space="preserve"> No report</w:t>
      </w:r>
    </w:p>
    <w:p w14:paraId="48B306DA" w14:textId="77777777" w:rsidR="00216527" w:rsidRDefault="0064208B" w:rsidP="00216527">
      <w:pPr>
        <w:pStyle w:val="NormalWeb"/>
        <w:ind w:left="720"/>
        <w:contextualSpacing/>
        <w:rPr>
          <w:color w:val="000000"/>
          <w:sz w:val="27"/>
          <w:szCs w:val="27"/>
        </w:rPr>
      </w:pPr>
      <w:r w:rsidRPr="00216527">
        <w:rPr>
          <w:b/>
          <w:bCs/>
          <w:color w:val="000000"/>
          <w:sz w:val="27"/>
          <w:szCs w:val="27"/>
        </w:rPr>
        <w:t>D 8</w:t>
      </w:r>
      <w:r>
        <w:rPr>
          <w:color w:val="000000"/>
          <w:sz w:val="27"/>
          <w:szCs w:val="27"/>
        </w:rPr>
        <w:t xml:space="preserve"> Chillicothe Open, has activity set for Aug 16th.</w:t>
      </w:r>
    </w:p>
    <w:p w14:paraId="186959AF" w14:textId="77777777" w:rsidR="00216527" w:rsidRDefault="0064208B" w:rsidP="00216527">
      <w:pPr>
        <w:pStyle w:val="NormalWeb"/>
        <w:ind w:left="720"/>
        <w:contextualSpacing/>
        <w:rPr>
          <w:color w:val="000000"/>
          <w:sz w:val="27"/>
          <w:szCs w:val="27"/>
        </w:rPr>
      </w:pPr>
      <w:r w:rsidRPr="00216527">
        <w:rPr>
          <w:b/>
          <w:bCs/>
          <w:color w:val="000000"/>
          <w:sz w:val="27"/>
          <w:szCs w:val="27"/>
        </w:rPr>
        <w:t>D 9</w:t>
      </w:r>
      <w:r>
        <w:rPr>
          <w:color w:val="000000"/>
          <w:sz w:val="27"/>
          <w:szCs w:val="27"/>
        </w:rPr>
        <w:t xml:space="preserve"> Cleveland Opening up.</w:t>
      </w:r>
    </w:p>
    <w:p w14:paraId="4291C88F" w14:textId="77777777" w:rsidR="00216527" w:rsidRDefault="0064208B" w:rsidP="00216527">
      <w:pPr>
        <w:pStyle w:val="NormalWeb"/>
        <w:ind w:left="720"/>
        <w:contextualSpacing/>
        <w:rPr>
          <w:color w:val="000000"/>
          <w:sz w:val="27"/>
          <w:szCs w:val="27"/>
        </w:rPr>
      </w:pPr>
      <w:r w:rsidRPr="00216527">
        <w:rPr>
          <w:b/>
          <w:bCs/>
          <w:color w:val="000000"/>
          <w:sz w:val="27"/>
          <w:szCs w:val="27"/>
        </w:rPr>
        <w:t>D 10</w:t>
      </w:r>
      <w:r>
        <w:rPr>
          <w:color w:val="000000"/>
          <w:sz w:val="27"/>
          <w:szCs w:val="27"/>
        </w:rPr>
        <w:t xml:space="preserve"> Razed 2 K for the Warriors</w:t>
      </w:r>
    </w:p>
    <w:p w14:paraId="66854E30" w14:textId="6E30008B" w:rsidR="0064208B" w:rsidRDefault="0064208B" w:rsidP="00216527">
      <w:pPr>
        <w:pStyle w:val="NormalWeb"/>
        <w:ind w:left="720"/>
        <w:contextualSpacing/>
        <w:rPr>
          <w:color w:val="000000"/>
          <w:sz w:val="27"/>
          <w:szCs w:val="27"/>
        </w:rPr>
      </w:pPr>
      <w:r w:rsidRPr="00216527">
        <w:rPr>
          <w:b/>
          <w:bCs/>
          <w:color w:val="000000"/>
          <w:sz w:val="27"/>
          <w:szCs w:val="27"/>
        </w:rPr>
        <w:t>D 11</w:t>
      </w:r>
      <w:r>
        <w:rPr>
          <w:color w:val="000000"/>
          <w:sz w:val="27"/>
          <w:szCs w:val="27"/>
        </w:rPr>
        <w:t xml:space="preserve"> No Report</w:t>
      </w:r>
    </w:p>
    <w:p w14:paraId="23156D44" w14:textId="77777777" w:rsidR="0064208B" w:rsidRDefault="0064208B" w:rsidP="00216527">
      <w:pPr>
        <w:pStyle w:val="NormalWeb"/>
        <w:ind w:left="720"/>
        <w:contextualSpacing/>
        <w:rPr>
          <w:color w:val="000000"/>
          <w:sz w:val="27"/>
          <w:szCs w:val="27"/>
        </w:rPr>
      </w:pPr>
      <w:r w:rsidRPr="00216527">
        <w:rPr>
          <w:b/>
          <w:bCs/>
          <w:color w:val="000000"/>
          <w:sz w:val="27"/>
          <w:szCs w:val="27"/>
        </w:rPr>
        <w:t>D 12</w:t>
      </w:r>
      <w:r>
        <w:rPr>
          <w:color w:val="000000"/>
          <w:sz w:val="27"/>
          <w:szCs w:val="27"/>
        </w:rPr>
        <w:t xml:space="preserve"> No Report</w:t>
      </w:r>
    </w:p>
    <w:p w14:paraId="080D9DC7" w14:textId="77777777" w:rsidR="0064208B" w:rsidRDefault="0064208B" w:rsidP="00216527">
      <w:pPr>
        <w:pStyle w:val="NormalWeb"/>
        <w:ind w:left="720"/>
        <w:contextualSpacing/>
        <w:rPr>
          <w:color w:val="000000"/>
          <w:sz w:val="27"/>
          <w:szCs w:val="27"/>
        </w:rPr>
      </w:pPr>
      <w:r w:rsidRPr="00216527">
        <w:rPr>
          <w:b/>
          <w:bCs/>
          <w:color w:val="000000"/>
          <w:sz w:val="27"/>
          <w:szCs w:val="27"/>
        </w:rPr>
        <w:t>D 13</w:t>
      </w:r>
      <w:r>
        <w:rPr>
          <w:color w:val="000000"/>
          <w:sz w:val="27"/>
          <w:szCs w:val="27"/>
        </w:rPr>
        <w:t xml:space="preserve"> Now back up to per COVID</w:t>
      </w:r>
    </w:p>
    <w:p w14:paraId="0D6A8721" w14:textId="1E1AE4F2" w:rsidR="0064208B" w:rsidRDefault="0064208B" w:rsidP="00216527">
      <w:pPr>
        <w:pStyle w:val="NormalWeb"/>
        <w:ind w:left="720"/>
        <w:contextualSpacing/>
        <w:rPr>
          <w:color w:val="000000"/>
          <w:sz w:val="27"/>
          <w:szCs w:val="27"/>
        </w:rPr>
      </w:pPr>
      <w:r w:rsidRPr="00216527">
        <w:rPr>
          <w:b/>
          <w:bCs/>
          <w:color w:val="000000"/>
          <w:sz w:val="27"/>
          <w:szCs w:val="27"/>
        </w:rPr>
        <w:t>D 14</w:t>
      </w:r>
      <w:r>
        <w:rPr>
          <w:color w:val="000000"/>
          <w:sz w:val="27"/>
          <w:szCs w:val="27"/>
        </w:rPr>
        <w:t xml:space="preserve"> No Report</w:t>
      </w:r>
    </w:p>
    <w:p w14:paraId="08CDD0CA" w14:textId="77777777" w:rsidR="00216527" w:rsidRDefault="00216527" w:rsidP="00216527">
      <w:pPr>
        <w:pStyle w:val="NormalWeb"/>
        <w:ind w:left="720"/>
        <w:contextualSpacing/>
        <w:rPr>
          <w:color w:val="000000"/>
          <w:sz w:val="27"/>
          <w:szCs w:val="27"/>
        </w:rPr>
      </w:pPr>
    </w:p>
    <w:p w14:paraId="71831077" w14:textId="7553AD46" w:rsidR="00216527" w:rsidRDefault="00216527" w:rsidP="00216527">
      <w:pPr>
        <w:pStyle w:val="NormalWeb"/>
        <w:numPr>
          <w:ilvl w:val="0"/>
          <w:numId w:val="4"/>
        </w:numPr>
        <w:contextualSpacing/>
        <w:rPr>
          <w:color w:val="000000"/>
          <w:sz w:val="27"/>
          <w:szCs w:val="27"/>
        </w:rPr>
      </w:pPr>
      <w:r>
        <w:rPr>
          <w:b/>
          <w:bCs/>
          <w:color w:val="000000"/>
          <w:sz w:val="27"/>
          <w:szCs w:val="27"/>
        </w:rPr>
        <w:t xml:space="preserve">Old Business: </w:t>
      </w:r>
      <w:r>
        <w:rPr>
          <w:color w:val="000000"/>
          <w:sz w:val="27"/>
          <w:szCs w:val="27"/>
        </w:rPr>
        <w:t xml:space="preserve">Review of Guidelines for Vets Court. As none in writing, Bishop (D 5) will work with </w:t>
      </w:r>
      <w:proofErr w:type="spellStart"/>
      <w:r>
        <w:rPr>
          <w:color w:val="000000"/>
          <w:sz w:val="27"/>
          <w:szCs w:val="27"/>
        </w:rPr>
        <w:t>Genochio</w:t>
      </w:r>
      <w:proofErr w:type="spellEnd"/>
      <w:r>
        <w:rPr>
          <w:color w:val="000000"/>
          <w:sz w:val="27"/>
          <w:szCs w:val="27"/>
        </w:rPr>
        <w:t xml:space="preserve"> to get written, like Gifts for Yanks and be sent out to Commission members for review. A motion was made by Buxton D 4 and seconded by Capps D8 to approve this action. Motion Passed.</w:t>
      </w:r>
    </w:p>
    <w:p w14:paraId="323AAA79" w14:textId="77777777" w:rsidR="00216527" w:rsidRDefault="00216527" w:rsidP="00216527">
      <w:pPr>
        <w:pStyle w:val="NormalWeb"/>
        <w:ind w:left="720"/>
        <w:contextualSpacing/>
        <w:rPr>
          <w:color w:val="000000"/>
          <w:sz w:val="27"/>
          <w:szCs w:val="27"/>
        </w:rPr>
      </w:pPr>
    </w:p>
    <w:p w14:paraId="10D1D6CF" w14:textId="77777777" w:rsidR="00216527" w:rsidRDefault="00216527" w:rsidP="00216527">
      <w:pPr>
        <w:pStyle w:val="NormalWeb"/>
        <w:rPr>
          <w:color w:val="000000"/>
          <w:sz w:val="27"/>
          <w:szCs w:val="27"/>
        </w:rPr>
      </w:pPr>
      <w:r>
        <w:rPr>
          <w:b/>
          <w:bCs/>
          <w:color w:val="000000"/>
          <w:sz w:val="27"/>
          <w:szCs w:val="27"/>
        </w:rPr>
        <w:t xml:space="preserve">New Business: </w:t>
      </w:r>
      <w:r>
        <w:rPr>
          <w:color w:val="000000"/>
          <w:sz w:val="27"/>
          <w:szCs w:val="27"/>
        </w:rPr>
        <w:t xml:space="preserve">Review of Commission rules. All reviewed them and a motion was made by Carson D 14 to have the last line in first paragraph changed from- may be reappointed to: a 3-year rotating term. This would give continuity for the commission as would only have possible turnover of only a 3rd of the commission at a time. Cook stated it was like that prior to changing the name from Committee to Commission. </w:t>
      </w:r>
      <w:proofErr w:type="spellStart"/>
      <w:r>
        <w:rPr>
          <w:color w:val="000000"/>
          <w:sz w:val="27"/>
          <w:szCs w:val="27"/>
        </w:rPr>
        <w:t>Genochio</w:t>
      </w:r>
      <w:proofErr w:type="spellEnd"/>
      <w:r>
        <w:rPr>
          <w:color w:val="000000"/>
          <w:sz w:val="27"/>
          <w:szCs w:val="27"/>
        </w:rPr>
        <w:t xml:space="preserve"> will check on this and see, if possible, to change it back. A motion was made by Rhodes D 10 and seconded by Carson D 14 to except rules, with this possible change. Motion Passed. Review of </w:t>
      </w:r>
    </w:p>
    <w:p w14:paraId="1E7C0B1C" w14:textId="34F40789" w:rsidR="00216527" w:rsidRDefault="00216527" w:rsidP="00216527">
      <w:pPr>
        <w:pStyle w:val="NormalWeb"/>
        <w:rPr>
          <w:color w:val="000000"/>
          <w:sz w:val="27"/>
          <w:szCs w:val="27"/>
        </w:rPr>
      </w:pPr>
      <w:r w:rsidRPr="00216527">
        <w:rPr>
          <w:b/>
          <w:bCs/>
          <w:color w:val="000000"/>
          <w:sz w:val="27"/>
          <w:szCs w:val="27"/>
        </w:rPr>
        <w:t>DSO Report:</w:t>
      </w:r>
      <w:r>
        <w:rPr>
          <w:color w:val="000000"/>
          <w:sz w:val="27"/>
          <w:szCs w:val="27"/>
        </w:rPr>
        <w:t xml:space="preserve"> </w:t>
      </w:r>
      <w:proofErr w:type="spellStart"/>
      <w:r>
        <w:rPr>
          <w:color w:val="000000"/>
          <w:sz w:val="27"/>
          <w:szCs w:val="27"/>
        </w:rPr>
        <w:t>Genochio</w:t>
      </w:r>
      <w:proofErr w:type="spellEnd"/>
      <w:r>
        <w:rPr>
          <w:color w:val="000000"/>
          <w:sz w:val="27"/>
          <w:szCs w:val="27"/>
        </w:rPr>
        <w:t xml:space="preserve"> went over the report and asked if there were any questions.</w:t>
      </w:r>
    </w:p>
    <w:p w14:paraId="17C2ECE4" w14:textId="77777777" w:rsidR="00216527" w:rsidRDefault="00216527" w:rsidP="00216527">
      <w:pPr>
        <w:pStyle w:val="NormalWeb"/>
        <w:rPr>
          <w:color w:val="000000"/>
          <w:sz w:val="27"/>
          <w:szCs w:val="27"/>
        </w:rPr>
      </w:pPr>
      <w:r w:rsidRPr="00216527">
        <w:rPr>
          <w:b/>
          <w:bCs/>
          <w:color w:val="000000"/>
          <w:sz w:val="27"/>
          <w:szCs w:val="27"/>
        </w:rPr>
        <w:t>Review of Ohio HB 69</w:t>
      </w:r>
      <w:r>
        <w:rPr>
          <w:color w:val="000000"/>
          <w:sz w:val="27"/>
          <w:szCs w:val="27"/>
        </w:rPr>
        <w:t xml:space="preserve">. Cook started reviewing as currently printed. </w:t>
      </w:r>
      <w:proofErr w:type="spellStart"/>
      <w:r>
        <w:rPr>
          <w:color w:val="000000"/>
          <w:sz w:val="27"/>
          <w:szCs w:val="27"/>
        </w:rPr>
        <w:t>Genochio</w:t>
      </w:r>
      <w:proofErr w:type="spellEnd"/>
      <w:r>
        <w:rPr>
          <w:color w:val="000000"/>
          <w:sz w:val="27"/>
          <w:szCs w:val="27"/>
        </w:rPr>
        <w:t xml:space="preserve"> stated that changes had been made 1) only one Post 911 vet needs to be appointed and 2) the appointing Authority will stay with the Judge and not County Commissioners. With this up dated info, the commission moved on as the issues had been addressed with the changes in the bill.</w:t>
      </w:r>
    </w:p>
    <w:p w14:paraId="2C06B7C1" w14:textId="77777777" w:rsidR="00216527" w:rsidRDefault="00216527" w:rsidP="00216527">
      <w:pPr>
        <w:pStyle w:val="NormalWeb"/>
        <w:rPr>
          <w:color w:val="000000"/>
          <w:sz w:val="27"/>
          <w:szCs w:val="27"/>
        </w:rPr>
      </w:pPr>
      <w:r>
        <w:rPr>
          <w:color w:val="000000"/>
          <w:sz w:val="27"/>
          <w:szCs w:val="27"/>
        </w:rPr>
        <w:lastRenderedPageBreak/>
        <w:t xml:space="preserve">Chillicothe Stake Holder meeting- </w:t>
      </w:r>
      <w:proofErr w:type="spellStart"/>
      <w:r>
        <w:rPr>
          <w:color w:val="000000"/>
          <w:sz w:val="27"/>
          <w:szCs w:val="27"/>
        </w:rPr>
        <w:t>Genochio</w:t>
      </w:r>
      <w:proofErr w:type="spellEnd"/>
      <w:r>
        <w:rPr>
          <w:color w:val="000000"/>
          <w:sz w:val="27"/>
          <w:szCs w:val="27"/>
        </w:rPr>
        <w:t xml:space="preserve"> will send out dates to the commission members on when they are.</w:t>
      </w:r>
    </w:p>
    <w:p w14:paraId="18C4212F" w14:textId="3B4083A7" w:rsidR="00216527" w:rsidRDefault="00216527" w:rsidP="00216527">
      <w:pPr>
        <w:pStyle w:val="NormalWeb"/>
        <w:rPr>
          <w:color w:val="000000"/>
          <w:sz w:val="27"/>
          <w:szCs w:val="27"/>
        </w:rPr>
      </w:pPr>
      <w:r w:rsidRPr="00216527">
        <w:rPr>
          <w:b/>
          <w:bCs/>
          <w:color w:val="000000"/>
          <w:sz w:val="27"/>
          <w:szCs w:val="27"/>
        </w:rPr>
        <w:t>Gifts for Yanks Report</w:t>
      </w:r>
      <w:r>
        <w:rPr>
          <w:color w:val="000000"/>
          <w:sz w:val="27"/>
          <w:szCs w:val="27"/>
        </w:rPr>
        <w:t xml:space="preserve">: Bishop (D 5) gave a report on the subcommittee. Have 126K in budget. Have funds left over as VA, do to being shut down had not used the funds available. The Vets Homes did not hand out the $25.00 gifts cards provided, as did not want them just lying around, asked for one check and the funds would be put into accounts for the Veteran to use. This is being looked at. Also, the $25.00 Gift card will be increased to $35.00 this year. They spent $144K and still have a reserve. Special project request </w:t>
      </w:r>
      <w:proofErr w:type="gramStart"/>
      <w:r>
        <w:rPr>
          <w:color w:val="000000"/>
          <w:sz w:val="27"/>
          <w:szCs w:val="27"/>
        </w:rPr>
        <w:t>need</w:t>
      </w:r>
      <w:proofErr w:type="gramEnd"/>
      <w:r>
        <w:rPr>
          <w:color w:val="000000"/>
          <w:sz w:val="27"/>
          <w:szCs w:val="27"/>
        </w:rPr>
        <w:t xml:space="preserve"> to them in by April. Due to turnover at Dept. Staff the letters had not been sent out to the various VA locations. Also, District Chairmen/ Commander will get reports on funds collected and spent now. This will also show who made donations.</w:t>
      </w:r>
    </w:p>
    <w:p w14:paraId="4F599C47" w14:textId="72B09CD0" w:rsidR="00216527" w:rsidRPr="00216527" w:rsidRDefault="00216527" w:rsidP="00216527">
      <w:pPr>
        <w:pStyle w:val="NormalWeb"/>
        <w:numPr>
          <w:ilvl w:val="0"/>
          <w:numId w:val="4"/>
        </w:numPr>
        <w:contextualSpacing/>
        <w:rPr>
          <w:b/>
          <w:bCs/>
          <w:color w:val="000000"/>
          <w:sz w:val="27"/>
          <w:szCs w:val="27"/>
        </w:rPr>
      </w:pPr>
      <w:r w:rsidRPr="00216527">
        <w:rPr>
          <w:b/>
          <w:bCs/>
          <w:color w:val="000000"/>
          <w:sz w:val="27"/>
          <w:szCs w:val="27"/>
        </w:rPr>
        <w:t>Resolutions:</w:t>
      </w:r>
      <w:r>
        <w:rPr>
          <w:b/>
          <w:bCs/>
          <w:color w:val="000000"/>
          <w:sz w:val="27"/>
          <w:szCs w:val="27"/>
        </w:rPr>
        <w:t xml:space="preserve"> </w:t>
      </w:r>
      <w:r w:rsidRPr="00216527">
        <w:rPr>
          <w:color w:val="000000"/>
          <w:sz w:val="27"/>
          <w:szCs w:val="27"/>
        </w:rPr>
        <w:t>None</w:t>
      </w:r>
    </w:p>
    <w:p w14:paraId="7C7CCAA6" w14:textId="77777777" w:rsidR="00216527" w:rsidRPr="00216527" w:rsidRDefault="00216527" w:rsidP="00216527">
      <w:pPr>
        <w:pStyle w:val="NormalWeb"/>
        <w:ind w:left="720"/>
        <w:contextualSpacing/>
        <w:rPr>
          <w:b/>
          <w:bCs/>
          <w:color w:val="000000"/>
          <w:sz w:val="27"/>
          <w:szCs w:val="27"/>
        </w:rPr>
      </w:pPr>
    </w:p>
    <w:p w14:paraId="3BD6B132" w14:textId="6173870C" w:rsidR="00216527" w:rsidRDefault="00216527" w:rsidP="00216527">
      <w:pPr>
        <w:pStyle w:val="NormalWeb"/>
        <w:numPr>
          <w:ilvl w:val="0"/>
          <w:numId w:val="4"/>
        </w:numPr>
        <w:rPr>
          <w:color w:val="000000"/>
          <w:sz w:val="27"/>
          <w:szCs w:val="27"/>
        </w:rPr>
      </w:pPr>
      <w:r w:rsidRPr="00216527">
        <w:rPr>
          <w:b/>
          <w:bCs/>
          <w:color w:val="000000"/>
          <w:sz w:val="27"/>
          <w:szCs w:val="27"/>
        </w:rPr>
        <w:t>Good of the Legion:</w:t>
      </w:r>
      <w:r>
        <w:rPr>
          <w:b/>
          <w:bCs/>
          <w:color w:val="000000"/>
          <w:sz w:val="27"/>
          <w:szCs w:val="27"/>
        </w:rPr>
        <w:t xml:space="preserve"> </w:t>
      </w:r>
    </w:p>
    <w:p w14:paraId="3F19838F" w14:textId="77777777" w:rsidR="00216527" w:rsidRDefault="00216527" w:rsidP="00216527">
      <w:pPr>
        <w:pStyle w:val="NormalWeb"/>
        <w:rPr>
          <w:color w:val="000000"/>
          <w:sz w:val="27"/>
          <w:szCs w:val="27"/>
        </w:rPr>
      </w:pPr>
      <w:proofErr w:type="spellStart"/>
      <w:r>
        <w:rPr>
          <w:color w:val="000000"/>
          <w:sz w:val="27"/>
          <w:szCs w:val="27"/>
        </w:rPr>
        <w:t>Genochio</w:t>
      </w:r>
      <w:proofErr w:type="spellEnd"/>
      <w:r>
        <w:rPr>
          <w:color w:val="000000"/>
          <w:sz w:val="27"/>
          <w:szCs w:val="27"/>
        </w:rPr>
        <w:t xml:space="preserve"> stated there would be a change in the National Legacy Ride Scholarship is coming to an end After 2023. The 2024 Legacy ride will rase funds for American Legion Veterans and Children Foundation. He is looking at Department setting up a fund locally to be use locally, more info coming on this.</w:t>
      </w:r>
    </w:p>
    <w:p w14:paraId="36589B57" w14:textId="77777777" w:rsidR="00216527" w:rsidRDefault="00216527" w:rsidP="00216527">
      <w:pPr>
        <w:pStyle w:val="NormalWeb"/>
        <w:rPr>
          <w:color w:val="000000"/>
          <w:sz w:val="27"/>
          <w:szCs w:val="27"/>
        </w:rPr>
      </w:pPr>
      <w:r>
        <w:rPr>
          <w:color w:val="000000"/>
          <w:sz w:val="27"/>
          <w:szCs w:val="27"/>
        </w:rPr>
        <w:t xml:space="preserve">It was bought up about our awards: at this time </w:t>
      </w:r>
      <w:proofErr w:type="spellStart"/>
      <w:r>
        <w:rPr>
          <w:color w:val="000000"/>
          <w:sz w:val="27"/>
          <w:szCs w:val="27"/>
        </w:rPr>
        <w:t>Genochio</w:t>
      </w:r>
      <w:proofErr w:type="spellEnd"/>
      <w:r>
        <w:rPr>
          <w:color w:val="000000"/>
          <w:sz w:val="27"/>
          <w:szCs w:val="27"/>
        </w:rPr>
        <w:t xml:space="preserve"> did not have them, to review. They will be sent out by e mail and a e mail vote taken to approve them.</w:t>
      </w:r>
    </w:p>
    <w:p w14:paraId="004C19B9" w14:textId="3CB944A8" w:rsidR="00216527" w:rsidRDefault="00216527" w:rsidP="00216527">
      <w:pPr>
        <w:pStyle w:val="NormalWeb"/>
        <w:rPr>
          <w:color w:val="000000"/>
          <w:sz w:val="27"/>
          <w:szCs w:val="27"/>
        </w:rPr>
      </w:pPr>
      <w:r>
        <w:rPr>
          <w:color w:val="000000"/>
          <w:sz w:val="27"/>
          <w:szCs w:val="27"/>
        </w:rPr>
        <w:t xml:space="preserve">Carson asked if we could possibly do meeting </w:t>
      </w:r>
      <w:r w:rsidR="001242D3">
        <w:rPr>
          <w:color w:val="000000"/>
          <w:sz w:val="27"/>
          <w:szCs w:val="27"/>
        </w:rPr>
        <w:t>by</w:t>
      </w:r>
      <w:r>
        <w:rPr>
          <w:color w:val="000000"/>
          <w:sz w:val="27"/>
          <w:szCs w:val="27"/>
        </w:rPr>
        <w:t xml:space="preserve"> computer. Discussion was held. After discussion, it will be looked in to and </w:t>
      </w:r>
      <w:proofErr w:type="spellStart"/>
      <w:r>
        <w:rPr>
          <w:color w:val="000000"/>
          <w:sz w:val="27"/>
          <w:szCs w:val="27"/>
        </w:rPr>
        <w:t>Genochio</w:t>
      </w:r>
      <w:proofErr w:type="spellEnd"/>
      <w:r>
        <w:rPr>
          <w:color w:val="000000"/>
          <w:sz w:val="27"/>
          <w:szCs w:val="27"/>
        </w:rPr>
        <w:t xml:space="preserve"> will get the word out at all.</w:t>
      </w:r>
    </w:p>
    <w:p w14:paraId="02837BC4" w14:textId="2931F1A8" w:rsidR="00216527" w:rsidRDefault="00216527" w:rsidP="00216527">
      <w:pPr>
        <w:pStyle w:val="NormalWeb"/>
        <w:rPr>
          <w:color w:val="000000"/>
          <w:sz w:val="27"/>
          <w:szCs w:val="27"/>
        </w:rPr>
      </w:pPr>
      <w:proofErr w:type="spellStart"/>
      <w:r>
        <w:rPr>
          <w:color w:val="000000"/>
          <w:sz w:val="27"/>
          <w:szCs w:val="27"/>
        </w:rPr>
        <w:t>Genochio</w:t>
      </w:r>
      <w:proofErr w:type="spellEnd"/>
      <w:r>
        <w:rPr>
          <w:color w:val="000000"/>
          <w:sz w:val="27"/>
          <w:szCs w:val="27"/>
        </w:rPr>
        <w:t xml:space="preserve"> asked that all review the contact sheet and let him know if all contact info was correct, if not to let him know, so it could be updated.</w:t>
      </w:r>
    </w:p>
    <w:p w14:paraId="2B7917C3" w14:textId="53E8ADED" w:rsidR="00216527" w:rsidRDefault="00216527" w:rsidP="00216527">
      <w:pPr>
        <w:pStyle w:val="NormalWeb"/>
        <w:contextualSpacing/>
        <w:rPr>
          <w:color w:val="000000"/>
          <w:sz w:val="27"/>
          <w:szCs w:val="27"/>
        </w:rPr>
      </w:pPr>
      <w:r>
        <w:rPr>
          <w:b/>
          <w:bCs/>
          <w:color w:val="000000"/>
          <w:sz w:val="27"/>
          <w:szCs w:val="27"/>
        </w:rPr>
        <w:t xml:space="preserve">Closing Prayer </w:t>
      </w:r>
      <w:r>
        <w:rPr>
          <w:color w:val="000000"/>
          <w:sz w:val="27"/>
          <w:szCs w:val="27"/>
        </w:rPr>
        <w:t>was given by Darell Bishop of the 5</w:t>
      </w:r>
      <w:r w:rsidRPr="00216527">
        <w:rPr>
          <w:color w:val="000000"/>
          <w:sz w:val="27"/>
          <w:szCs w:val="27"/>
          <w:vertAlign w:val="superscript"/>
        </w:rPr>
        <w:t>th</w:t>
      </w:r>
      <w:r>
        <w:rPr>
          <w:color w:val="000000"/>
          <w:sz w:val="27"/>
          <w:szCs w:val="27"/>
        </w:rPr>
        <w:t xml:space="preserve"> District</w:t>
      </w:r>
    </w:p>
    <w:p w14:paraId="44477BE9" w14:textId="66584297" w:rsidR="00216527" w:rsidRDefault="00216527" w:rsidP="00216527">
      <w:pPr>
        <w:pStyle w:val="NormalWeb"/>
        <w:contextualSpacing/>
        <w:rPr>
          <w:color w:val="000000"/>
          <w:sz w:val="27"/>
          <w:szCs w:val="27"/>
        </w:rPr>
      </w:pPr>
      <w:r>
        <w:rPr>
          <w:color w:val="000000"/>
          <w:sz w:val="27"/>
          <w:szCs w:val="27"/>
        </w:rPr>
        <w:t xml:space="preserve"> </w:t>
      </w:r>
    </w:p>
    <w:p w14:paraId="62FF85B4" w14:textId="0E55B9FD" w:rsidR="00216527" w:rsidRPr="00216527" w:rsidRDefault="00216527" w:rsidP="00216527">
      <w:pPr>
        <w:pStyle w:val="NormalWeb"/>
        <w:contextualSpacing/>
        <w:rPr>
          <w:color w:val="000000"/>
          <w:sz w:val="27"/>
          <w:szCs w:val="27"/>
        </w:rPr>
      </w:pPr>
      <w:r>
        <w:rPr>
          <w:color w:val="000000"/>
          <w:sz w:val="27"/>
          <w:szCs w:val="27"/>
        </w:rPr>
        <w:t xml:space="preserve">The Colors were saluted </w:t>
      </w:r>
    </w:p>
    <w:p w14:paraId="7DD66851" w14:textId="7389BBD3" w:rsidR="00B9165F" w:rsidRDefault="00B9165F" w:rsidP="00B9165F">
      <w:pPr>
        <w:spacing w:line="259" w:lineRule="auto"/>
        <w:rPr>
          <w:rFonts w:ascii="Times New Roman" w:eastAsia="Calibri" w:hAnsi="Times New Roman" w:cs="Times New Roman"/>
        </w:rPr>
      </w:pPr>
      <w:r w:rsidRPr="4C375E91">
        <w:rPr>
          <w:rFonts w:ascii="Times New Roman" w:eastAsia="Calibri" w:hAnsi="Times New Roman" w:cs="Times New Roman"/>
        </w:rPr>
        <w:t xml:space="preserve">This committee was adjourned at </w:t>
      </w:r>
      <w:r w:rsidR="00216527">
        <w:rPr>
          <w:rFonts w:ascii="Times New Roman" w:eastAsia="Calibri" w:hAnsi="Times New Roman" w:cs="Times New Roman"/>
        </w:rPr>
        <w:t xml:space="preserve">3:15 </w:t>
      </w:r>
      <w:r w:rsidRPr="4C375E91">
        <w:rPr>
          <w:rFonts w:ascii="Times New Roman" w:eastAsia="Calibri" w:hAnsi="Times New Roman" w:cs="Times New Roman"/>
        </w:rPr>
        <w:t>pm</w:t>
      </w:r>
    </w:p>
    <w:p w14:paraId="29002344" w14:textId="389D54EA" w:rsidR="00B9165F" w:rsidRPr="00216527" w:rsidRDefault="00216527" w:rsidP="00216527">
      <w:pPr>
        <w:spacing w:line="259" w:lineRule="auto"/>
        <w:ind w:left="5760"/>
        <w:jc w:val="center"/>
        <w:rPr>
          <w:rFonts w:ascii="Brush Script MT" w:eastAsia="Calibri" w:hAnsi="Brush Script MT" w:cs="Times New Roman"/>
        </w:rPr>
      </w:pPr>
      <w:r w:rsidRPr="00216527">
        <w:rPr>
          <w:rFonts w:ascii="Brush Script MT" w:eastAsia="Calibri" w:hAnsi="Brush Script MT" w:cs="Times New Roman"/>
        </w:rPr>
        <w:t xml:space="preserve">       David Cook </w:t>
      </w:r>
    </w:p>
    <w:p w14:paraId="7D42672C" w14:textId="13F9B460" w:rsidR="00B9165F" w:rsidRDefault="00B9165F" w:rsidP="00B9165F">
      <w:pPr>
        <w:spacing w:line="259" w:lineRule="auto"/>
        <w:jc w:val="center"/>
        <w:rPr>
          <w:rFonts w:ascii="Times New Roman" w:eastAsia="Calibri" w:hAnsi="Times New Roman" w:cs="Times New Roman"/>
        </w:rPr>
      </w:pPr>
      <w:r>
        <w:rPr>
          <w:rFonts w:ascii="Times New Roman" w:eastAsia="Calibri" w:hAnsi="Times New Roman" w:cs="Times New Roman"/>
        </w:rPr>
        <w:t xml:space="preserve">                                                                                                       Chairman</w:t>
      </w:r>
    </w:p>
    <w:sectPr w:rsidR="00B9165F" w:rsidSect="00B9165F">
      <w:footerReference w:type="default" r:id="rId12"/>
      <w:pgSz w:w="12240" w:h="15840"/>
      <w:pgMar w:top="720" w:right="1440" w:bottom="90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7199" w14:textId="77777777" w:rsidR="0005614C" w:rsidRDefault="0005614C" w:rsidP="006F2B2C">
      <w:r>
        <w:separator/>
      </w:r>
    </w:p>
  </w:endnote>
  <w:endnote w:type="continuationSeparator" w:id="0">
    <w:p w14:paraId="45C57D17" w14:textId="77777777" w:rsidR="0005614C" w:rsidRDefault="0005614C" w:rsidP="006F2B2C">
      <w:r>
        <w:continuationSeparator/>
      </w:r>
    </w:p>
  </w:endnote>
  <w:endnote w:type="continuationNotice" w:id="1">
    <w:p w14:paraId="34102BCB" w14:textId="77777777" w:rsidR="0005614C" w:rsidRDefault="00056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86"/>
    <w:family w:val="script"/>
    <w:pitch w:val="variable"/>
    <w:sig w:usb0="00000003" w:usb1="080E0000" w:usb2="00000010" w:usb3="00000000" w:csb0="0025003B"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FE7D" w14:textId="61F7C8BE" w:rsidR="009D407F" w:rsidRPr="009D407F" w:rsidRDefault="009D407F" w:rsidP="009D407F">
    <w:pPr>
      <w:pStyle w:val="Footer"/>
      <w:jc w:val="center"/>
      <w:rPr>
        <w:rFonts w:ascii="Baskerville Old Face" w:hAnsi="Baskerville Old Face"/>
        <w:b/>
        <w:bCs/>
        <w:color w:val="1F497D" w:themeColor="text2"/>
        <w:sz w:val="36"/>
        <w:szCs w:val="36"/>
      </w:rPr>
    </w:pPr>
    <w:r w:rsidRPr="009D407F">
      <w:rPr>
        <w:rFonts w:ascii="Baskerville Old Face" w:hAnsi="Baskerville Old Face"/>
        <w:b/>
        <w:bCs/>
        <w:color w:val="1F497D" w:themeColor="text2"/>
        <w:sz w:val="36"/>
        <w:szCs w:val="36"/>
      </w:rPr>
      <w:t>“Veterans Strengthening America”</w:t>
    </w:r>
  </w:p>
  <w:p w14:paraId="5EFECBDF" w14:textId="77777777" w:rsidR="009D407F" w:rsidRDefault="009D4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D279" w14:textId="77777777" w:rsidR="0005614C" w:rsidRDefault="0005614C" w:rsidP="006F2B2C">
      <w:r>
        <w:separator/>
      </w:r>
    </w:p>
  </w:footnote>
  <w:footnote w:type="continuationSeparator" w:id="0">
    <w:p w14:paraId="01B6CBEB" w14:textId="77777777" w:rsidR="0005614C" w:rsidRDefault="0005614C" w:rsidP="006F2B2C">
      <w:r>
        <w:continuationSeparator/>
      </w:r>
    </w:p>
  </w:footnote>
  <w:footnote w:type="continuationNotice" w:id="1">
    <w:p w14:paraId="59F4F8A9" w14:textId="77777777" w:rsidR="0005614C" w:rsidRDefault="000561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87041"/>
    <w:multiLevelType w:val="hybridMultilevel"/>
    <w:tmpl w:val="6C8228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C62F1"/>
    <w:multiLevelType w:val="hybridMultilevel"/>
    <w:tmpl w:val="359063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D1B65"/>
    <w:multiLevelType w:val="hybridMultilevel"/>
    <w:tmpl w:val="10340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5B6BCA"/>
    <w:multiLevelType w:val="hybridMultilevel"/>
    <w:tmpl w:val="2B84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885802">
    <w:abstractNumId w:val="3"/>
  </w:num>
  <w:num w:numId="2" w16cid:durableId="1183739586">
    <w:abstractNumId w:val="0"/>
  </w:num>
  <w:num w:numId="3" w16cid:durableId="2039238394">
    <w:abstractNumId w:val="1"/>
  </w:num>
  <w:num w:numId="4" w16cid:durableId="1130973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I0MTE2MjIwMDYztbRQ0lEKTi0uzszPAykwrQUAzNiSIiwAAAA="/>
  </w:docVars>
  <w:rsids>
    <w:rsidRoot w:val="00CA4817"/>
    <w:rsid w:val="00040DA1"/>
    <w:rsid w:val="00041033"/>
    <w:rsid w:val="00053431"/>
    <w:rsid w:val="0005614C"/>
    <w:rsid w:val="00057093"/>
    <w:rsid w:val="000676E6"/>
    <w:rsid w:val="0007222E"/>
    <w:rsid w:val="0007775A"/>
    <w:rsid w:val="000816D1"/>
    <w:rsid w:val="00090807"/>
    <w:rsid w:val="00097D2E"/>
    <w:rsid w:val="000A1035"/>
    <w:rsid w:val="000E2A2C"/>
    <w:rsid w:val="00100CE4"/>
    <w:rsid w:val="001110F0"/>
    <w:rsid w:val="001242D3"/>
    <w:rsid w:val="00130E23"/>
    <w:rsid w:val="001709D4"/>
    <w:rsid w:val="00171EF6"/>
    <w:rsid w:val="0019017F"/>
    <w:rsid w:val="001F5E78"/>
    <w:rsid w:val="001F7B26"/>
    <w:rsid w:val="00216527"/>
    <w:rsid w:val="00231EC7"/>
    <w:rsid w:val="00236F24"/>
    <w:rsid w:val="002411DB"/>
    <w:rsid w:val="0029213C"/>
    <w:rsid w:val="00295757"/>
    <w:rsid w:val="002D2CF0"/>
    <w:rsid w:val="002D4E7F"/>
    <w:rsid w:val="002F018A"/>
    <w:rsid w:val="002F0DE5"/>
    <w:rsid w:val="00304921"/>
    <w:rsid w:val="00324894"/>
    <w:rsid w:val="00343C36"/>
    <w:rsid w:val="003739E1"/>
    <w:rsid w:val="00393B13"/>
    <w:rsid w:val="004209D5"/>
    <w:rsid w:val="00420B61"/>
    <w:rsid w:val="004321A3"/>
    <w:rsid w:val="00444213"/>
    <w:rsid w:val="0044675D"/>
    <w:rsid w:val="004A39BB"/>
    <w:rsid w:val="004B7840"/>
    <w:rsid w:val="004C5FAF"/>
    <w:rsid w:val="004D0C4A"/>
    <w:rsid w:val="004D20A6"/>
    <w:rsid w:val="004F0232"/>
    <w:rsid w:val="00517BB5"/>
    <w:rsid w:val="005355F6"/>
    <w:rsid w:val="00574D09"/>
    <w:rsid w:val="00591D3E"/>
    <w:rsid w:val="005B0554"/>
    <w:rsid w:val="005C71C0"/>
    <w:rsid w:val="005E7AC5"/>
    <w:rsid w:val="005F4885"/>
    <w:rsid w:val="00621211"/>
    <w:rsid w:val="006214F7"/>
    <w:rsid w:val="00632DC6"/>
    <w:rsid w:val="0064208B"/>
    <w:rsid w:val="006423E6"/>
    <w:rsid w:val="0065266A"/>
    <w:rsid w:val="00664140"/>
    <w:rsid w:val="00677722"/>
    <w:rsid w:val="00681DE0"/>
    <w:rsid w:val="00692BA1"/>
    <w:rsid w:val="006F2B2C"/>
    <w:rsid w:val="00707325"/>
    <w:rsid w:val="00722B39"/>
    <w:rsid w:val="00746241"/>
    <w:rsid w:val="00746D49"/>
    <w:rsid w:val="00752C5A"/>
    <w:rsid w:val="00784CA6"/>
    <w:rsid w:val="007E3089"/>
    <w:rsid w:val="007E6E24"/>
    <w:rsid w:val="0081594D"/>
    <w:rsid w:val="008165C8"/>
    <w:rsid w:val="0082009D"/>
    <w:rsid w:val="00837764"/>
    <w:rsid w:val="0085547F"/>
    <w:rsid w:val="00877636"/>
    <w:rsid w:val="00885FE3"/>
    <w:rsid w:val="00893609"/>
    <w:rsid w:val="008B5674"/>
    <w:rsid w:val="008C69B3"/>
    <w:rsid w:val="008D45DE"/>
    <w:rsid w:val="008E027C"/>
    <w:rsid w:val="00905AF4"/>
    <w:rsid w:val="009370DD"/>
    <w:rsid w:val="00967DAB"/>
    <w:rsid w:val="009A4C94"/>
    <w:rsid w:val="009D407F"/>
    <w:rsid w:val="009E6AFE"/>
    <w:rsid w:val="009F7EAE"/>
    <w:rsid w:val="00A134FA"/>
    <w:rsid w:val="00A22EFF"/>
    <w:rsid w:val="00A31DBA"/>
    <w:rsid w:val="00A5152A"/>
    <w:rsid w:val="00A53184"/>
    <w:rsid w:val="00A70592"/>
    <w:rsid w:val="00A81671"/>
    <w:rsid w:val="00AC46B0"/>
    <w:rsid w:val="00AE5BCF"/>
    <w:rsid w:val="00B22554"/>
    <w:rsid w:val="00B83BA2"/>
    <w:rsid w:val="00B9165F"/>
    <w:rsid w:val="00BB51B9"/>
    <w:rsid w:val="00BF4FFA"/>
    <w:rsid w:val="00C0071A"/>
    <w:rsid w:val="00C047C8"/>
    <w:rsid w:val="00C5314F"/>
    <w:rsid w:val="00C556CD"/>
    <w:rsid w:val="00C8674E"/>
    <w:rsid w:val="00CA4817"/>
    <w:rsid w:val="00CF70A8"/>
    <w:rsid w:val="00D000AB"/>
    <w:rsid w:val="00D712BA"/>
    <w:rsid w:val="00D75F08"/>
    <w:rsid w:val="00DB7337"/>
    <w:rsid w:val="00DC58B0"/>
    <w:rsid w:val="00E45D33"/>
    <w:rsid w:val="00E5733E"/>
    <w:rsid w:val="00E7017C"/>
    <w:rsid w:val="00E717D6"/>
    <w:rsid w:val="00E836FF"/>
    <w:rsid w:val="00EA077E"/>
    <w:rsid w:val="00EA3B14"/>
    <w:rsid w:val="00EC7E56"/>
    <w:rsid w:val="00ED24A8"/>
    <w:rsid w:val="00ED2D55"/>
    <w:rsid w:val="00F06A21"/>
    <w:rsid w:val="00F23D1B"/>
    <w:rsid w:val="00FB5460"/>
    <w:rsid w:val="00FD4404"/>
    <w:rsid w:val="03B26B33"/>
    <w:rsid w:val="0C3B2752"/>
    <w:rsid w:val="116B88D1"/>
    <w:rsid w:val="18719CEC"/>
    <w:rsid w:val="1BC2660B"/>
    <w:rsid w:val="25501FF4"/>
    <w:rsid w:val="355508E7"/>
    <w:rsid w:val="37DCAEB5"/>
    <w:rsid w:val="37F5D712"/>
    <w:rsid w:val="41E08157"/>
    <w:rsid w:val="49969066"/>
    <w:rsid w:val="4B3260C7"/>
    <w:rsid w:val="4C375E91"/>
    <w:rsid w:val="4F55D6F6"/>
    <w:rsid w:val="5005D1EA"/>
    <w:rsid w:val="528D77B8"/>
    <w:rsid w:val="5EFDCF8D"/>
    <w:rsid w:val="6765D1CE"/>
    <w:rsid w:val="76BAB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689182"/>
  <w14:defaultImageDpi w14:val="300"/>
  <w15:docId w15:val="{8A90725B-7301-4EC5-B50E-44F9CB21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5FE3"/>
  </w:style>
  <w:style w:type="paragraph" w:styleId="BalloonText">
    <w:name w:val="Balloon Text"/>
    <w:basedOn w:val="Normal"/>
    <w:link w:val="BalloonTextChar"/>
    <w:uiPriority w:val="99"/>
    <w:semiHidden/>
    <w:unhideWhenUsed/>
    <w:rsid w:val="00E573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33E"/>
    <w:rPr>
      <w:rFonts w:ascii="Segoe UI" w:hAnsi="Segoe UI" w:cs="Segoe UI"/>
      <w:sz w:val="18"/>
      <w:szCs w:val="18"/>
    </w:rPr>
  </w:style>
  <w:style w:type="paragraph" w:styleId="Header">
    <w:name w:val="header"/>
    <w:basedOn w:val="Normal"/>
    <w:link w:val="HeaderChar"/>
    <w:uiPriority w:val="99"/>
    <w:unhideWhenUsed/>
    <w:rsid w:val="006F2B2C"/>
    <w:pPr>
      <w:tabs>
        <w:tab w:val="center" w:pos="4680"/>
        <w:tab w:val="right" w:pos="9360"/>
      </w:tabs>
    </w:pPr>
  </w:style>
  <w:style w:type="character" w:customStyle="1" w:styleId="HeaderChar">
    <w:name w:val="Header Char"/>
    <w:basedOn w:val="DefaultParagraphFont"/>
    <w:link w:val="Header"/>
    <w:uiPriority w:val="99"/>
    <w:rsid w:val="006F2B2C"/>
  </w:style>
  <w:style w:type="paragraph" w:styleId="Footer">
    <w:name w:val="footer"/>
    <w:basedOn w:val="Normal"/>
    <w:link w:val="FooterChar"/>
    <w:uiPriority w:val="99"/>
    <w:unhideWhenUsed/>
    <w:rsid w:val="006F2B2C"/>
    <w:pPr>
      <w:tabs>
        <w:tab w:val="center" w:pos="4680"/>
        <w:tab w:val="right" w:pos="9360"/>
      </w:tabs>
    </w:pPr>
  </w:style>
  <w:style w:type="character" w:customStyle="1" w:styleId="FooterChar">
    <w:name w:val="Footer Char"/>
    <w:basedOn w:val="DefaultParagraphFont"/>
    <w:link w:val="Footer"/>
    <w:uiPriority w:val="99"/>
    <w:rsid w:val="006F2B2C"/>
  </w:style>
  <w:style w:type="table" w:styleId="TableGrid">
    <w:name w:val="Table Grid"/>
    <w:basedOn w:val="TableNormal"/>
    <w:uiPriority w:val="59"/>
    <w:rsid w:val="0087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08B"/>
    <w:pPr>
      <w:ind w:left="720"/>
      <w:contextualSpacing/>
    </w:pPr>
  </w:style>
  <w:style w:type="paragraph" w:styleId="NormalWeb">
    <w:name w:val="Normal (Web)"/>
    <w:basedOn w:val="Normal"/>
    <w:uiPriority w:val="99"/>
    <w:semiHidden/>
    <w:unhideWhenUsed/>
    <w:rsid w:val="0064208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63668">
      <w:bodyDiv w:val="1"/>
      <w:marLeft w:val="0"/>
      <w:marRight w:val="0"/>
      <w:marTop w:val="0"/>
      <w:marBottom w:val="0"/>
      <w:divBdr>
        <w:top w:val="none" w:sz="0" w:space="0" w:color="auto"/>
        <w:left w:val="none" w:sz="0" w:space="0" w:color="auto"/>
        <w:bottom w:val="none" w:sz="0" w:space="0" w:color="auto"/>
        <w:right w:val="none" w:sz="0" w:space="0" w:color="auto"/>
      </w:divBdr>
    </w:div>
    <w:div w:id="713504380">
      <w:bodyDiv w:val="1"/>
      <w:marLeft w:val="0"/>
      <w:marRight w:val="0"/>
      <w:marTop w:val="0"/>
      <w:marBottom w:val="0"/>
      <w:divBdr>
        <w:top w:val="none" w:sz="0" w:space="0" w:color="auto"/>
        <w:left w:val="none" w:sz="0" w:space="0" w:color="auto"/>
        <w:bottom w:val="none" w:sz="0" w:space="0" w:color="auto"/>
        <w:right w:val="none" w:sz="0" w:space="0" w:color="auto"/>
      </w:divBdr>
    </w:div>
    <w:div w:id="12330094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f78967-b71c-4f0d-a5ee-4b56098ce909">
      <UserInfo>
        <DisplayName>Christie White</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4FCE68F9C029458EBB6C0FEC09ECE0" ma:contentTypeVersion="6" ma:contentTypeDescription="Create a new document." ma:contentTypeScope="" ma:versionID="63b2cf63f80b38fb0a07099cb720fb4a">
  <xsd:schema xmlns:xsd="http://www.w3.org/2001/XMLSchema" xmlns:xs="http://www.w3.org/2001/XMLSchema" xmlns:p="http://schemas.microsoft.com/office/2006/metadata/properties" xmlns:ns2="d5edd33e-3586-4ebd-8288-2fe65a95a4c7" xmlns:ns3="18f78967-b71c-4f0d-a5ee-4b56098ce909" targetNamespace="http://schemas.microsoft.com/office/2006/metadata/properties" ma:root="true" ma:fieldsID="413d58d4361781b8f7b2bb832c8aae8f" ns2:_="" ns3:_="">
    <xsd:import namespace="d5edd33e-3586-4ebd-8288-2fe65a95a4c7"/>
    <xsd:import namespace="18f78967-b71c-4f0d-a5ee-4b56098ce9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d33e-3586-4ebd-8288-2fe65a95a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78967-b71c-4f0d-a5ee-4b56098ce9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C43E5-2BC4-4C99-A0DE-73F96AACDF90}">
  <ds:schemaRefs>
    <ds:schemaRef ds:uri="http://schemas.microsoft.com/office/2006/metadata/properties"/>
    <ds:schemaRef ds:uri="http://schemas.microsoft.com/office/infopath/2007/PartnerControls"/>
    <ds:schemaRef ds:uri="18f78967-b71c-4f0d-a5ee-4b56098ce909"/>
  </ds:schemaRefs>
</ds:datastoreItem>
</file>

<file path=customXml/itemProps2.xml><?xml version="1.0" encoding="utf-8"?>
<ds:datastoreItem xmlns:ds="http://schemas.openxmlformats.org/officeDocument/2006/customXml" ds:itemID="{3C5078B1-45A4-4659-8946-80E1D7933285}">
  <ds:schemaRefs>
    <ds:schemaRef ds:uri="http://schemas.openxmlformats.org/officeDocument/2006/bibliography"/>
  </ds:schemaRefs>
</ds:datastoreItem>
</file>

<file path=customXml/itemProps3.xml><?xml version="1.0" encoding="utf-8"?>
<ds:datastoreItem xmlns:ds="http://schemas.openxmlformats.org/officeDocument/2006/customXml" ds:itemID="{2B841496-0998-414D-87C4-C1E5B0C77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d33e-3586-4ebd-8288-2fe65a95a4c7"/>
    <ds:schemaRef ds:uri="18f78967-b71c-4f0d-a5ee-4b56098ce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D7FA5-1D61-422C-8FA0-547F050A5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Kastner Design and Image</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Palider</dc:creator>
  <cp:keywords/>
  <dc:description/>
  <cp:lastModifiedBy>Kiki Kiana</cp:lastModifiedBy>
  <cp:revision>2</cp:revision>
  <cp:lastPrinted>2020-08-26T20:34:00Z</cp:lastPrinted>
  <dcterms:created xsi:type="dcterms:W3CDTF">2026-02-19T03:11:00Z</dcterms:created>
  <dcterms:modified xsi:type="dcterms:W3CDTF">2026-02-19T03:11:00Z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0x010100C34FCE68F9C029458EBB6C0FEC09ECE0</vt:lpwstr>
  </property>
</Properties>
</file>